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C0" w:rsidRPr="006973DC" w:rsidRDefault="00A922C0" w:rsidP="00A922C0">
      <w:pPr>
        <w:spacing w:after="0"/>
        <w:jc w:val="center"/>
        <w:rPr>
          <w:rFonts w:ascii="Times New Roman" w:hAnsi="Times New Roman" w:cs="Times New Roman"/>
          <w:b/>
          <w:color w:val="000000"/>
          <w:sz w:val="24"/>
          <w:szCs w:val="24"/>
          <w:lang w:eastAsia="ru-RU"/>
        </w:rPr>
      </w:pPr>
    </w:p>
    <w:p w:rsidR="00A922C0" w:rsidRPr="006973DC" w:rsidRDefault="00A922C0" w:rsidP="00A922C0">
      <w:pPr>
        <w:spacing w:after="0"/>
        <w:jc w:val="center"/>
        <w:rPr>
          <w:rFonts w:ascii="Times New Roman" w:hAnsi="Times New Roman" w:cs="Times New Roman"/>
          <w:b/>
          <w:color w:val="000000"/>
          <w:sz w:val="24"/>
          <w:szCs w:val="24"/>
          <w:lang w:eastAsia="ru-RU"/>
        </w:rPr>
      </w:pPr>
      <w:r w:rsidRPr="006973DC">
        <w:rPr>
          <w:rFonts w:ascii="Times New Roman" w:hAnsi="Times New Roman" w:cs="Times New Roman"/>
          <w:b/>
          <w:color w:val="000000"/>
          <w:sz w:val="24"/>
          <w:szCs w:val="24"/>
          <w:lang w:eastAsia="ru-RU"/>
        </w:rPr>
        <w:t>КЫРГЫЗСКАЯ ГОСУДАРСТВЕННАЯ ЮРИДИЧЕСКАЯ АКАДЕМИЯ</w:t>
      </w:r>
    </w:p>
    <w:p w:rsidR="00A922C0" w:rsidRPr="006973DC" w:rsidRDefault="00A922C0" w:rsidP="00A922C0">
      <w:pPr>
        <w:spacing w:after="0"/>
        <w:jc w:val="center"/>
        <w:rPr>
          <w:rFonts w:ascii="Times New Roman" w:hAnsi="Times New Roman" w:cs="Times New Roman"/>
          <w:b/>
          <w:color w:val="000000"/>
          <w:sz w:val="24"/>
          <w:szCs w:val="24"/>
          <w:lang w:eastAsia="ru-RU"/>
        </w:rPr>
      </w:pPr>
    </w:p>
    <w:p w:rsidR="00A922C0" w:rsidRPr="006973DC" w:rsidRDefault="00A922C0" w:rsidP="00A922C0">
      <w:pPr>
        <w:spacing w:after="0"/>
        <w:jc w:val="center"/>
        <w:rPr>
          <w:rFonts w:ascii="Times New Roman" w:hAnsi="Times New Roman" w:cs="Times New Roman"/>
          <w:b/>
          <w:color w:val="000000"/>
          <w:sz w:val="24"/>
          <w:szCs w:val="24"/>
          <w:lang w:eastAsia="ru-RU"/>
        </w:rPr>
      </w:pPr>
      <w:r w:rsidRPr="006973DC">
        <w:rPr>
          <w:rFonts w:ascii="Times New Roman" w:hAnsi="Times New Roman" w:cs="Times New Roman"/>
          <w:b/>
          <w:color w:val="000000"/>
          <w:sz w:val="24"/>
          <w:szCs w:val="24"/>
          <w:lang w:eastAsia="ru-RU"/>
        </w:rPr>
        <w:t>КАФЕДРА «ЭКОНОМИКИ И УПРАВЛЕНИЯ»</w:t>
      </w:r>
    </w:p>
    <w:p w:rsidR="00A922C0" w:rsidRPr="006973DC" w:rsidRDefault="00A922C0" w:rsidP="00A922C0">
      <w:pPr>
        <w:shd w:val="clear" w:color="auto" w:fill="FFFFFF"/>
        <w:spacing w:after="0"/>
        <w:jc w:val="center"/>
        <w:rPr>
          <w:rFonts w:ascii="Times New Roman" w:hAnsi="Times New Roman" w:cs="Times New Roman"/>
          <w:b/>
          <w:bCs/>
          <w:color w:val="333333"/>
          <w:spacing w:val="-2"/>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p>
    <w:p w:rsidR="00B15DEE" w:rsidRDefault="00A922C0" w:rsidP="00A922C0">
      <w:pPr>
        <w:spacing w:after="0"/>
        <w:ind w:left="540" w:firstLine="360"/>
        <w:jc w:val="center"/>
        <w:rPr>
          <w:rFonts w:ascii="Times New Roman" w:hAnsi="Times New Roman" w:cs="Times New Roman"/>
          <w:b/>
          <w:sz w:val="24"/>
          <w:szCs w:val="24"/>
          <w:lang w:eastAsia="ru-RU"/>
        </w:rPr>
      </w:pPr>
      <w:r w:rsidRPr="006973DC">
        <w:rPr>
          <w:rFonts w:ascii="Times New Roman" w:hAnsi="Times New Roman" w:cs="Times New Roman"/>
          <w:b/>
          <w:sz w:val="24"/>
          <w:szCs w:val="24"/>
          <w:lang w:eastAsia="ru-RU"/>
        </w:rPr>
        <w:t xml:space="preserve">                                                                                       </w:t>
      </w:r>
    </w:p>
    <w:p w:rsidR="00A922C0" w:rsidRPr="006973DC" w:rsidRDefault="00B15DEE" w:rsidP="00A922C0">
      <w:pPr>
        <w:spacing w:after="0"/>
        <w:ind w:left="540" w:firstLine="360"/>
        <w:jc w:val="center"/>
        <w:rPr>
          <w:rFonts w:ascii="Times New Roman" w:hAnsi="Times New Roman" w:cs="Times New Roman"/>
          <w:b/>
          <w:sz w:val="24"/>
          <w:szCs w:val="24"/>
          <w:lang w:eastAsia="ru-RU"/>
        </w:rPr>
      </w:pPr>
      <w:r w:rsidRPr="00F614E9">
        <w:rPr>
          <w:rFonts w:ascii="Times New Roman" w:hAnsi="Times New Roman" w:cs="Times New Roman"/>
          <w:b/>
          <w:sz w:val="24"/>
          <w:szCs w:val="24"/>
          <w:lang w:eastAsia="ru-RU"/>
        </w:rPr>
        <w:t xml:space="preserve">                                                                               </w:t>
      </w:r>
      <w:r w:rsidR="00A922C0" w:rsidRPr="006973DC">
        <w:rPr>
          <w:rFonts w:ascii="Times New Roman" w:hAnsi="Times New Roman" w:cs="Times New Roman"/>
          <w:b/>
          <w:sz w:val="24"/>
          <w:szCs w:val="24"/>
          <w:lang w:eastAsia="ru-RU"/>
        </w:rPr>
        <w:t xml:space="preserve">   </w:t>
      </w:r>
      <w:proofErr w:type="gramStart"/>
      <w:r w:rsidR="00A922C0" w:rsidRPr="006973DC">
        <w:rPr>
          <w:rFonts w:ascii="Times New Roman" w:hAnsi="Times New Roman" w:cs="Times New Roman"/>
          <w:b/>
          <w:sz w:val="24"/>
          <w:szCs w:val="24"/>
          <w:lang w:eastAsia="ru-RU"/>
        </w:rPr>
        <w:t>« УТВЕРЖД</w:t>
      </w:r>
      <w:r w:rsidR="00622FC3">
        <w:rPr>
          <w:rFonts w:ascii="Times New Roman" w:hAnsi="Times New Roman" w:cs="Times New Roman"/>
          <w:b/>
          <w:sz w:val="24"/>
          <w:szCs w:val="24"/>
          <w:lang w:eastAsia="ru-RU"/>
        </w:rPr>
        <w:t>ЕНО</w:t>
      </w:r>
      <w:proofErr w:type="gramEnd"/>
      <w:r w:rsidR="00A922C0" w:rsidRPr="006973DC">
        <w:rPr>
          <w:rFonts w:ascii="Times New Roman" w:hAnsi="Times New Roman" w:cs="Times New Roman"/>
          <w:b/>
          <w:sz w:val="24"/>
          <w:szCs w:val="24"/>
          <w:lang w:eastAsia="ru-RU"/>
        </w:rPr>
        <w:t>»</w:t>
      </w:r>
    </w:p>
    <w:p w:rsidR="00A922C0" w:rsidRPr="006973DC" w:rsidRDefault="00A922C0" w:rsidP="00A922C0">
      <w:pPr>
        <w:spacing w:after="0"/>
        <w:rPr>
          <w:rFonts w:ascii="Times New Roman" w:hAnsi="Times New Roman" w:cs="Times New Roman"/>
          <w:sz w:val="24"/>
          <w:szCs w:val="24"/>
          <w:lang w:eastAsia="ru-RU"/>
        </w:rPr>
      </w:pPr>
      <w:r w:rsidRPr="006973DC">
        <w:rPr>
          <w:rFonts w:ascii="Times New Roman" w:hAnsi="Times New Roman" w:cs="Times New Roman"/>
          <w:sz w:val="24"/>
          <w:szCs w:val="24"/>
          <w:lang w:eastAsia="ru-RU"/>
        </w:rPr>
        <w:t xml:space="preserve">                                                                                                                  УМС</w:t>
      </w:r>
      <w:r w:rsidR="00622FC3">
        <w:rPr>
          <w:rFonts w:ascii="Times New Roman" w:hAnsi="Times New Roman" w:cs="Times New Roman"/>
          <w:sz w:val="24"/>
          <w:szCs w:val="24"/>
          <w:lang w:eastAsia="ru-RU"/>
        </w:rPr>
        <w:t xml:space="preserve"> КГЮА </w:t>
      </w:r>
    </w:p>
    <w:p w:rsidR="00622FC3" w:rsidRDefault="00622FC3" w:rsidP="00622FC3">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председатель</w:t>
      </w:r>
    </w:p>
    <w:p w:rsidR="00B15DEE" w:rsidRDefault="00622FC3" w:rsidP="00622FC3">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922C0" w:rsidRPr="006973DC">
        <w:rPr>
          <w:rFonts w:ascii="Times New Roman" w:hAnsi="Times New Roman" w:cs="Times New Roman"/>
          <w:sz w:val="24"/>
          <w:szCs w:val="24"/>
          <w:lang w:eastAsia="ru-RU"/>
        </w:rPr>
        <w:t xml:space="preserve">Дмитриенко И.А. </w:t>
      </w:r>
    </w:p>
    <w:p w:rsidR="00B15DEE" w:rsidRDefault="00B15DEE" w:rsidP="00622FC3">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w:t>
      </w:r>
    </w:p>
    <w:p w:rsidR="00A922C0" w:rsidRPr="006973DC" w:rsidRDefault="00B15DEE" w:rsidP="00622FC3">
      <w:pPr>
        <w:spacing w:after="0"/>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«____»</w:t>
      </w:r>
      <w:r w:rsidR="00A922C0" w:rsidRPr="006973D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____________ 20</w:t>
      </w:r>
      <w:r w:rsidR="00A922C0" w:rsidRPr="006973DC">
        <w:rPr>
          <w:rFonts w:ascii="Times New Roman" w:hAnsi="Times New Roman" w:cs="Times New Roman"/>
          <w:sz w:val="24"/>
          <w:szCs w:val="24"/>
          <w:lang w:eastAsia="ru-RU"/>
        </w:rPr>
        <w:t xml:space="preserve">                                                                                  </w:t>
      </w:r>
      <w:r w:rsidR="00622FC3">
        <w:rPr>
          <w:rFonts w:ascii="Times New Roman" w:hAnsi="Times New Roman" w:cs="Times New Roman"/>
          <w:sz w:val="24"/>
          <w:szCs w:val="24"/>
          <w:lang w:eastAsia="ru-RU"/>
        </w:rPr>
        <w:t xml:space="preserve">                               </w:t>
      </w:r>
    </w:p>
    <w:p w:rsidR="00A922C0" w:rsidRPr="006973DC" w:rsidRDefault="00A922C0" w:rsidP="00A922C0">
      <w:pPr>
        <w:spacing w:after="0"/>
        <w:jc w:val="right"/>
        <w:rPr>
          <w:rFonts w:ascii="Times New Roman" w:hAnsi="Times New Roman" w:cs="Times New Roman"/>
          <w:b/>
          <w:sz w:val="24"/>
          <w:szCs w:val="24"/>
          <w:lang w:eastAsia="ru-RU"/>
        </w:rPr>
      </w:pPr>
      <w:r w:rsidRPr="006973DC">
        <w:rPr>
          <w:rFonts w:ascii="Times New Roman" w:hAnsi="Times New Roman" w:cs="Times New Roman"/>
          <w:b/>
          <w:sz w:val="24"/>
          <w:szCs w:val="24"/>
          <w:lang w:eastAsia="ru-RU"/>
        </w:rPr>
        <w:t xml:space="preserve">                                                                                                   </w:t>
      </w:r>
      <w:r w:rsidR="00622FC3">
        <w:rPr>
          <w:rFonts w:ascii="Times New Roman" w:hAnsi="Times New Roman" w:cs="Times New Roman"/>
          <w:b/>
          <w:sz w:val="24"/>
          <w:szCs w:val="24"/>
          <w:lang w:eastAsia="ru-RU"/>
        </w:rPr>
        <w:t xml:space="preserve">       </w:t>
      </w: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r w:rsidRPr="006973DC">
        <w:rPr>
          <w:rFonts w:ascii="Times New Roman" w:hAnsi="Times New Roman" w:cs="Times New Roman"/>
          <w:b/>
          <w:sz w:val="24"/>
          <w:szCs w:val="24"/>
          <w:lang w:eastAsia="ru-RU"/>
        </w:rPr>
        <w:t>ПРОГРАММА</w:t>
      </w:r>
    </w:p>
    <w:p w:rsidR="00A922C0" w:rsidRPr="006973DC" w:rsidRDefault="00A922C0" w:rsidP="00A922C0">
      <w:pPr>
        <w:spacing w:after="0"/>
        <w:jc w:val="center"/>
        <w:rPr>
          <w:rFonts w:ascii="Times New Roman" w:hAnsi="Times New Roman" w:cs="Times New Roman"/>
          <w:b/>
          <w:sz w:val="24"/>
          <w:szCs w:val="24"/>
          <w:lang w:eastAsia="ru-RU"/>
        </w:rPr>
      </w:pPr>
      <w:r w:rsidRPr="006973DC">
        <w:rPr>
          <w:rFonts w:ascii="Times New Roman" w:hAnsi="Times New Roman" w:cs="Times New Roman"/>
          <w:b/>
          <w:sz w:val="24"/>
          <w:szCs w:val="24"/>
          <w:lang w:eastAsia="ru-RU"/>
        </w:rPr>
        <w:t xml:space="preserve">КОМПЛЕКСНОГО ГОСУДАРСТВЕННОГО ЭКЗАМЕНА </w:t>
      </w: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jc w:val="center"/>
        <w:rPr>
          <w:rFonts w:ascii="Times New Roman" w:hAnsi="Times New Roman" w:cs="Times New Roman"/>
          <w:b/>
          <w:sz w:val="24"/>
          <w:szCs w:val="24"/>
          <w:lang w:eastAsia="ru-RU"/>
        </w:rPr>
      </w:pPr>
      <w:r w:rsidRPr="006973DC">
        <w:rPr>
          <w:rFonts w:ascii="Times New Roman" w:hAnsi="Times New Roman" w:cs="Times New Roman"/>
          <w:b/>
          <w:sz w:val="24"/>
          <w:szCs w:val="24"/>
          <w:lang w:eastAsia="ru-RU"/>
        </w:rPr>
        <w:t>по дисциплинам:</w:t>
      </w:r>
    </w:p>
    <w:p w:rsidR="00A922C0" w:rsidRPr="006973DC" w:rsidRDefault="00A922C0" w:rsidP="00A922C0">
      <w:pPr>
        <w:spacing w:after="0"/>
        <w:rPr>
          <w:rFonts w:ascii="Times New Roman" w:hAnsi="Times New Roman" w:cs="Times New Roman"/>
          <w:b/>
          <w:sz w:val="24"/>
          <w:szCs w:val="24"/>
          <w:lang w:eastAsia="ru-RU"/>
        </w:rPr>
      </w:pPr>
    </w:p>
    <w:p w:rsidR="00A922C0" w:rsidRPr="006973DC" w:rsidRDefault="00A922C0" w:rsidP="00A922C0">
      <w:pPr>
        <w:spacing w:after="0"/>
        <w:rPr>
          <w:rFonts w:ascii="Times New Roman" w:hAnsi="Times New Roman" w:cs="Times New Roman"/>
          <w:b/>
          <w:sz w:val="24"/>
          <w:szCs w:val="24"/>
          <w:lang w:eastAsia="ru-RU"/>
        </w:rPr>
      </w:pPr>
    </w:p>
    <w:p w:rsidR="00A922C0" w:rsidRPr="006973DC" w:rsidRDefault="00A922C0" w:rsidP="00A922C0">
      <w:pPr>
        <w:pStyle w:val="a3"/>
        <w:numPr>
          <w:ilvl w:val="0"/>
          <w:numId w:val="2"/>
        </w:numPr>
        <w:spacing w:after="0" w:line="240" w:lineRule="auto"/>
        <w:ind w:left="426" w:hanging="426"/>
        <w:jc w:val="both"/>
        <w:rPr>
          <w:rFonts w:ascii="Times New Roman" w:eastAsia="Times New Roman" w:hAnsi="Times New Roman"/>
          <w:b/>
          <w:sz w:val="24"/>
          <w:szCs w:val="24"/>
          <w:lang w:eastAsia="ru-RU"/>
        </w:rPr>
      </w:pPr>
      <w:r w:rsidRPr="006973DC">
        <w:rPr>
          <w:rFonts w:ascii="Times New Roman" w:eastAsia="Times New Roman" w:hAnsi="Times New Roman"/>
          <w:b/>
          <w:sz w:val="24"/>
          <w:szCs w:val="24"/>
          <w:lang w:eastAsia="ru-RU"/>
        </w:rPr>
        <w:t>Теория и механизмы современного государственного и муниципального управления</w:t>
      </w:r>
    </w:p>
    <w:p w:rsidR="00A922C0" w:rsidRPr="006973DC" w:rsidRDefault="00A922C0" w:rsidP="00A922C0">
      <w:pPr>
        <w:pStyle w:val="a3"/>
        <w:numPr>
          <w:ilvl w:val="0"/>
          <w:numId w:val="2"/>
        </w:numPr>
        <w:spacing w:after="0" w:line="240" w:lineRule="auto"/>
        <w:ind w:left="426" w:hanging="426"/>
        <w:jc w:val="both"/>
        <w:rPr>
          <w:rFonts w:ascii="Times New Roman" w:eastAsia="Times New Roman" w:hAnsi="Times New Roman"/>
          <w:b/>
          <w:sz w:val="24"/>
          <w:szCs w:val="24"/>
          <w:lang w:eastAsia="ru-RU"/>
        </w:rPr>
      </w:pPr>
      <w:r w:rsidRPr="006973DC">
        <w:rPr>
          <w:rFonts w:ascii="Times New Roman" w:eastAsia="Times New Roman" w:hAnsi="Times New Roman"/>
          <w:b/>
          <w:sz w:val="24"/>
          <w:szCs w:val="24"/>
          <w:lang w:eastAsia="ru-RU"/>
        </w:rPr>
        <w:t>Финансовый менеджмент</w:t>
      </w:r>
    </w:p>
    <w:p w:rsidR="00A922C0" w:rsidRPr="006973DC" w:rsidRDefault="00A922C0" w:rsidP="00A922C0">
      <w:pPr>
        <w:pStyle w:val="a3"/>
        <w:numPr>
          <w:ilvl w:val="0"/>
          <w:numId w:val="2"/>
        </w:numPr>
        <w:spacing w:after="0" w:line="240" w:lineRule="auto"/>
        <w:ind w:left="426" w:hanging="426"/>
        <w:jc w:val="both"/>
        <w:rPr>
          <w:rFonts w:ascii="Times New Roman" w:eastAsia="Times New Roman" w:hAnsi="Times New Roman"/>
          <w:b/>
          <w:sz w:val="24"/>
          <w:szCs w:val="24"/>
          <w:lang w:eastAsia="ru-RU"/>
        </w:rPr>
      </w:pPr>
      <w:r w:rsidRPr="006973DC">
        <w:rPr>
          <w:rFonts w:ascii="Times New Roman" w:eastAsia="Times New Roman" w:hAnsi="Times New Roman"/>
          <w:b/>
          <w:sz w:val="24"/>
          <w:szCs w:val="24"/>
          <w:lang w:eastAsia="ru-RU"/>
        </w:rPr>
        <w:t>Основы с</w:t>
      </w:r>
      <w:r w:rsidR="006973DC" w:rsidRPr="006973DC">
        <w:rPr>
          <w:rFonts w:ascii="Times New Roman" w:eastAsia="Times New Roman" w:hAnsi="Times New Roman"/>
          <w:b/>
          <w:sz w:val="24"/>
          <w:szCs w:val="24"/>
          <w:lang w:eastAsia="ru-RU"/>
        </w:rPr>
        <w:t>оциально-экономической политики</w:t>
      </w:r>
    </w:p>
    <w:p w:rsidR="00A922C0" w:rsidRPr="006973DC" w:rsidRDefault="00A922C0" w:rsidP="00A922C0">
      <w:pPr>
        <w:pStyle w:val="a3"/>
        <w:ind w:left="1068"/>
        <w:rPr>
          <w:rFonts w:ascii="Times New Roman" w:hAnsi="Times New Roman"/>
          <w:b/>
          <w:sz w:val="24"/>
          <w:szCs w:val="24"/>
        </w:rPr>
      </w:pPr>
    </w:p>
    <w:p w:rsidR="00A922C0" w:rsidRPr="006973DC" w:rsidRDefault="00A922C0" w:rsidP="00A922C0">
      <w:pPr>
        <w:pStyle w:val="a3"/>
        <w:ind w:left="0"/>
        <w:jc w:val="center"/>
        <w:rPr>
          <w:rFonts w:ascii="Times New Roman" w:hAnsi="Times New Roman"/>
          <w:b/>
          <w:sz w:val="24"/>
          <w:szCs w:val="24"/>
        </w:rPr>
      </w:pPr>
    </w:p>
    <w:p w:rsidR="00A922C0" w:rsidRDefault="00A922C0" w:rsidP="00A922C0">
      <w:pPr>
        <w:pStyle w:val="a3"/>
        <w:ind w:left="0"/>
        <w:jc w:val="center"/>
        <w:rPr>
          <w:rFonts w:ascii="Times New Roman" w:hAnsi="Times New Roman"/>
          <w:b/>
          <w:sz w:val="24"/>
          <w:szCs w:val="24"/>
        </w:rPr>
      </w:pPr>
      <w:r w:rsidRPr="006973DC">
        <w:rPr>
          <w:rFonts w:ascii="Times New Roman" w:hAnsi="Times New Roman"/>
          <w:b/>
          <w:sz w:val="24"/>
          <w:szCs w:val="24"/>
        </w:rPr>
        <w:t>ПО НАПРАВЛЕНИЮ 580900 -   ГОСУДАРСТВЕННОЕ И МУНИЦИПАЛЬНОЕ УПРАВЛЕНИЕ</w:t>
      </w:r>
    </w:p>
    <w:p w:rsidR="00B15DEE" w:rsidRPr="00B15DEE" w:rsidRDefault="00B15DEE" w:rsidP="00B15DEE">
      <w:pPr>
        <w:pStyle w:val="a3"/>
        <w:ind w:left="0"/>
        <w:rPr>
          <w:rFonts w:ascii="Times New Roman" w:hAnsi="Times New Roman"/>
          <w:b/>
          <w:sz w:val="24"/>
          <w:szCs w:val="24"/>
        </w:rPr>
      </w:pPr>
      <w:r>
        <w:rPr>
          <w:rFonts w:ascii="Times New Roman" w:hAnsi="Times New Roman"/>
          <w:b/>
          <w:sz w:val="24"/>
          <w:szCs w:val="24"/>
        </w:rPr>
        <w:t xml:space="preserve">                   АКАДЕМИЧЕСКАЯ СТЕПЕНЬ -</w:t>
      </w:r>
      <w:r w:rsidRPr="006973DC">
        <w:rPr>
          <w:rFonts w:ascii="Times New Roman" w:hAnsi="Times New Roman"/>
          <w:b/>
          <w:sz w:val="24"/>
          <w:szCs w:val="24"/>
        </w:rPr>
        <w:t xml:space="preserve"> МАГИСТР  </w:t>
      </w:r>
    </w:p>
    <w:p w:rsidR="00A922C0" w:rsidRPr="006973DC" w:rsidRDefault="00A922C0" w:rsidP="00A922C0">
      <w:pPr>
        <w:pStyle w:val="a3"/>
        <w:ind w:left="0"/>
        <w:jc w:val="center"/>
        <w:rPr>
          <w:rFonts w:ascii="Times New Roman" w:hAnsi="Times New Roman"/>
          <w:b/>
          <w:sz w:val="24"/>
          <w:szCs w:val="24"/>
        </w:rPr>
      </w:pPr>
      <w:proofErr w:type="gramStart"/>
      <w:r w:rsidRPr="006973DC">
        <w:rPr>
          <w:rFonts w:ascii="Times New Roman" w:hAnsi="Times New Roman"/>
          <w:b/>
          <w:sz w:val="24"/>
          <w:szCs w:val="24"/>
        </w:rPr>
        <w:t>ПРОФИЛЬ:  УПРАВЛЕНИЕ</w:t>
      </w:r>
      <w:proofErr w:type="gramEnd"/>
      <w:r w:rsidRPr="006973DC">
        <w:rPr>
          <w:rFonts w:ascii="Times New Roman" w:hAnsi="Times New Roman"/>
          <w:b/>
          <w:sz w:val="24"/>
          <w:szCs w:val="24"/>
        </w:rPr>
        <w:t xml:space="preserve"> ЭКОНОМИКОЙ И ФИНАНСАМИ</w:t>
      </w:r>
    </w:p>
    <w:p w:rsidR="00A922C0" w:rsidRPr="006973DC" w:rsidRDefault="00A922C0" w:rsidP="00A922C0">
      <w:pPr>
        <w:spacing w:after="0"/>
        <w:jc w:val="center"/>
        <w:rPr>
          <w:rFonts w:ascii="Times New Roman" w:hAnsi="Times New Roman" w:cs="Times New Roman"/>
          <w:b/>
          <w:sz w:val="24"/>
          <w:szCs w:val="24"/>
          <w:lang w:eastAsia="ru-RU"/>
        </w:rPr>
      </w:pPr>
    </w:p>
    <w:p w:rsidR="00A922C0" w:rsidRPr="006973DC" w:rsidRDefault="00A922C0" w:rsidP="00A922C0">
      <w:pPr>
        <w:spacing w:after="0"/>
        <w:rPr>
          <w:rFonts w:ascii="Times New Roman" w:hAnsi="Times New Roman" w:cs="Times New Roman"/>
          <w:b/>
          <w:sz w:val="24"/>
          <w:szCs w:val="24"/>
          <w:lang w:eastAsia="ru-RU"/>
        </w:rPr>
      </w:pP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r w:rsidRPr="006973DC">
        <w:rPr>
          <w:rFonts w:ascii="Times New Roman" w:hAnsi="Times New Roman" w:cs="Times New Roman"/>
          <w:b/>
          <w:sz w:val="24"/>
          <w:szCs w:val="24"/>
          <w:lang w:eastAsia="ru-RU"/>
        </w:rPr>
        <w:tab/>
      </w:r>
    </w:p>
    <w:p w:rsidR="00A922C0" w:rsidRPr="006973DC" w:rsidRDefault="00A922C0" w:rsidP="008274CE">
      <w:pPr>
        <w:shd w:val="clear" w:color="auto" w:fill="FFFFFF"/>
        <w:spacing w:after="0" w:line="240" w:lineRule="auto"/>
        <w:rPr>
          <w:rFonts w:ascii="Times New Roman" w:hAnsi="Times New Roman" w:cs="Times New Roman"/>
          <w:b/>
          <w:bCs/>
          <w:spacing w:val="-2"/>
          <w:sz w:val="24"/>
          <w:szCs w:val="24"/>
          <w:lang w:eastAsia="ru-RU"/>
        </w:rPr>
      </w:pPr>
    </w:p>
    <w:p w:rsidR="00A922C0" w:rsidRPr="006973DC" w:rsidRDefault="00A922C0" w:rsidP="008274CE">
      <w:pPr>
        <w:shd w:val="clear" w:color="auto" w:fill="FFFFFF"/>
        <w:spacing w:after="0" w:line="240" w:lineRule="auto"/>
        <w:ind w:firstLine="709"/>
        <w:jc w:val="center"/>
        <w:rPr>
          <w:rFonts w:ascii="Times New Roman" w:hAnsi="Times New Roman" w:cs="Times New Roman"/>
          <w:b/>
          <w:bCs/>
          <w:spacing w:val="-2"/>
          <w:sz w:val="24"/>
          <w:szCs w:val="24"/>
          <w:lang w:eastAsia="ru-RU"/>
        </w:rPr>
      </w:pPr>
      <w:r w:rsidRPr="006973DC">
        <w:rPr>
          <w:rFonts w:ascii="Times New Roman" w:hAnsi="Times New Roman" w:cs="Times New Roman"/>
          <w:b/>
          <w:bCs/>
          <w:spacing w:val="-2"/>
          <w:sz w:val="24"/>
          <w:szCs w:val="24"/>
          <w:lang w:eastAsia="ru-RU"/>
        </w:rPr>
        <w:t xml:space="preserve">                                                                               Рассмотрена   и   одобрена:</w:t>
      </w:r>
    </w:p>
    <w:p w:rsidR="00A922C0" w:rsidRPr="006973DC" w:rsidRDefault="00A922C0" w:rsidP="008274CE">
      <w:pPr>
        <w:spacing w:after="0" w:line="240" w:lineRule="auto"/>
        <w:jc w:val="center"/>
        <w:rPr>
          <w:rFonts w:ascii="Times New Roman" w:hAnsi="Times New Roman" w:cs="Times New Roman"/>
          <w:sz w:val="24"/>
          <w:szCs w:val="24"/>
          <w:lang w:eastAsia="ru-RU"/>
        </w:rPr>
      </w:pPr>
      <w:r w:rsidRPr="006973DC">
        <w:rPr>
          <w:rFonts w:ascii="Times New Roman" w:hAnsi="Times New Roman" w:cs="Times New Roman"/>
          <w:sz w:val="24"/>
          <w:szCs w:val="24"/>
          <w:lang w:eastAsia="ru-RU"/>
        </w:rPr>
        <w:t xml:space="preserve">                                                                                              на     заседании   кафедры </w:t>
      </w:r>
    </w:p>
    <w:p w:rsidR="00A922C0" w:rsidRPr="006973DC" w:rsidRDefault="00A922C0" w:rsidP="008274CE">
      <w:pPr>
        <w:spacing w:after="0" w:line="240" w:lineRule="auto"/>
        <w:jc w:val="center"/>
        <w:rPr>
          <w:rFonts w:ascii="Times New Roman" w:hAnsi="Times New Roman" w:cs="Times New Roman"/>
          <w:sz w:val="24"/>
          <w:szCs w:val="24"/>
          <w:lang w:eastAsia="ru-RU"/>
        </w:rPr>
      </w:pPr>
      <w:r w:rsidRPr="006973DC">
        <w:rPr>
          <w:rFonts w:ascii="Times New Roman" w:hAnsi="Times New Roman" w:cs="Times New Roman"/>
          <w:sz w:val="24"/>
          <w:szCs w:val="24"/>
          <w:lang w:eastAsia="ru-RU"/>
        </w:rPr>
        <w:t xml:space="preserve">                                                                                               «Экономики и управления»</w:t>
      </w:r>
    </w:p>
    <w:p w:rsidR="00A922C0" w:rsidRPr="006973DC" w:rsidRDefault="00A922C0" w:rsidP="008274CE">
      <w:pPr>
        <w:spacing w:after="0" w:line="240" w:lineRule="auto"/>
        <w:jc w:val="center"/>
        <w:rPr>
          <w:rFonts w:ascii="Times New Roman" w:hAnsi="Times New Roman" w:cs="Times New Roman"/>
          <w:sz w:val="24"/>
          <w:szCs w:val="24"/>
          <w:lang w:eastAsia="ru-RU"/>
        </w:rPr>
      </w:pPr>
      <w:r w:rsidRPr="006973DC">
        <w:rPr>
          <w:rFonts w:ascii="Times New Roman" w:hAnsi="Times New Roman" w:cs="Times New Roman"/>
          <w:sz w:val="24"/>
          <w:szCs w:val="24"/>
          <w:lang w:eastAsia="ru-RU"/>
        </w:rPr>
        <w:t xml:space="preserve">                                                                                                 «___»________________20</w:t>
      </w:r>
      <w:r w:rsidR="0021114B">
        <w:rPr>
          <w:rFonts w:ascii="Times New Roman" w:hAnsi="Times New Roman" w:cs="Times New Roman"/>
          <w:sz w:val="24"/>
          <w:szCs w:val="24"/>
          <w:lang w:val="en-US" w:eastAsia="ru-RU"/>
        </w:rPr>
        <w:t xml:space="preserve">      </w:t>
      </w:r>
      <w:r w:rsidRPr="006973DC">
        <w:rPr>
          <w:rFonts w:ascii="Times New Roman" w:hAnsi="Times New Roman" w:cs="Times New Roman"/>
          <w:sz w:val="24"/>
          <w:szCs w:val="24"/>
          <w:lang w:eastAsia="ru-RU"/>
        </w:rPr>
        <w:t>г.</w:t>
      </w:r>
    </w:p>
    <w:p w:rsidR="00A922C0" w:rsidRPr="006973DC" w:rsidRDefault="00A922C0" w:rsidP="008274CE">
      <w:pPr>
        <w:spacing w:after="0" w:line="240" w:lineRule="auto"/>
        <w:jc w:val="center"/>
        <w:rPr>
          <w:rFonts w:ascii="Times New Roman" w:hAnsi="Times New Roman" w:cs="Times New Roman"/>
          <w:sz w:val="24"/>
          <w:szCs w:val="24"/>
          <w:lang w:eastAsia="ru-RU"/>
        </w:rPr>
      </w:pPr>
    </w:p>
    <w:p w:rsidR="00A922C0" w:rsidRPr="006973DC" w:rsidRDefault="00A922C0" w:rsidP="008274CE">
      <w:pPr>
        <w:spacing w:after="0" w:line="240" w:lineRule="auto"/>
        <w:jc w:val="center"/>
        <w:rPr>
          <w:rFonts w:ascii="Times New Roman" w:hAnsi="Times New Roman" w:cs="Times New Roman"/>
          <w:sz w:val="24"/>
          <w:szCs w:val="24"/>
          <w:lang w:eastAsia="ru-RU"/>
        </w:rPr>
      </w:pPr>
      <w:r w:rsidRPr="006973DC">
        <w:rPr>
          <w:rFonts w:ascii="Times New Roman" w:hAnsi="Times New Roman" w:cs="Times New Roman"/>
          <w:sz w:val="24"/>
          <w:szCs w:val="24"/>
          <w:lang w:eastAsia="ru-RU"/>
        </w:rPr>
        <w:t xml:space="preserve">                                                                                                зав. </w:t>
      </w:r>
      <w:proofErr w:type="gramStart"/>
      <w:r w:rsidRPr="006973DC">
        <w:rPr>
          <w:rFonts w:ascii="Times New Roman" w:hAnsi="Times New Roman" w:cs="Times New Roman"/>
          <w:sz w:val="24"/>
          <w:szCs w:val="24"/>
          <w:lang w:eastAsia="ru-RU"/>
        </w:rPr>
        <w:t xml:space="preserve">кафедрой  </w:t>
      </w:r>
      <w:proofErr w:type="spellStart"/>
      <w:r w:rsidRPr="006973DC">
        <w:rPr>
          <w:rFonts w:ascii="Times New Roman" w:hAnsi="Times New Roman" w:cs="Times New Roman"/>
          <w:sz w:val="24"/>
          <w:szCs w:val="24"/>
          <w:lang w:eastAsia="ru-RU"/>
        </w:rPr>
        <w:t>Бавланкулова</w:t>
      </w:r>
      <w:proofErr w:type="spellEnd"/>
      <w:proofErr w:type="gramEnd"/>
      <w:r w:rsidRPr="006973DC">
        <w:rPr>
          <w:rFonts w:ascii="Times New Roman" w:hAnsi="Times New Roman" w:cs="Times New Roman"/>
          <w:sz w:val="24"/>
          <w:szCs w:val="24"/>
          <w:lang w:eastAsia="ru-RU"/>
        </w:rPr>
        <w:t xml:space="preserve"> Д.Д.</w:t>
      </w:r>
    </w:p>
    <w:p w:rsidR="00A922C0" w:rsidRPr="006973DC" w:rsidRDefault="00A922C0" w:rsidP="008274CE">
      <w:pPr>
        <w:spacing w:after="0" w:line="240" w:lineRule="auto"/>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 xml:space="preserve">                                                                                                ___________________________        </w:t>
      </w:r>
    </w:p>
    <w:p w:rsidR="00A922C0" w:rsidRPr="006973DC" w:rsidRDefault="00A922C0" w:rsidP="00A922C0">
      <w:pPr>
        <w:jc w:val="both"/>
        <w:rPr>
          <w:rFonts w:ascii="Times New Roman" w:hAnsi="Times New Roman" w:cs="Times New Roman"/>
          <w:sz w:val="24"/>
          <w:szCs w:val="24"/>
          <w:lang w:eastAsia="ru-RU"/>
        </w:rPr>
      </w:pPr>
    </w:p>
    <w:p w:rsidR="008E7ED6" w:rsidRPr="008E7ED6" w:rsidRDefault="008E7ED6" w:rsidP="008E7ED6">
      <w:pPr>
        <w:pStyle w:val="Style2"/>
        <w:widowControl/>
        <w:numPr>
          <w:ilvl w:val="0"/>
          <w:numId w:val="22"/>
        </w:numPr>
        <w:spacing w:line="240" w:lineRule="auto"/>
        <w:jc w:val="left"/>
        <w:rPr>
          <w:rStyle w:val="FontStyle17"/>
          <w:sz w:val="24"/>
          <w:szCs w:val="24"/>
        </w:rPr>
      </w:pPr>
      <w:r w:rsidRPr="008E7ED6">
        <w:rPr>
          <w:rStyle w:val="FontStyle17"/>
          <w:sz w:val="24"/>
          <w:szCs w:val="24"/>
        </w:rPr>
        <w:lastRenderedPageBreak/>
        <w:t>Критерии оценки знаний студентов на государственной аттестации</w:t>
      </w:r>
    </w:p>
    <w:p w:rsidR="008E7ED6" w:rsidRPr="006973DC" w:rsidRDefault="008E7ED6" w:rsidP="008E7ED6">
      <w:pPr>
        <w:spacing w:after="0"/>
        <w:jc w:val="center"/>
        <w:rPr>
          <w:rFonts w:ascii="Times New Roman" w:hAnsi="Times New Roman" w:cs="Times New Roman"/>
          <w:b/>
          <w:sz w:val="24"/>
          <w:szCs w:val="24"/>
          <w:lang w:eastAsia="ru-RU"/>
        </w:rPr>
      </w:pP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b/>
          <w:sz w:val="24"/>
          <w:szCs w:val="24"/>
          <w:lang w:eastAsia="ru-RU"/>
        </w:rPr>
        <w:tab/>
      </w:r>
      <w:r w:rsidRPr="006973DC">
        <w:rPr>
          <w:rFonts w:ascii="Times New Roman" w:hAnsi="Times New Roman" w:cs="Times New Roman"/>
          <w:sz w:val="24"/>
          <w:szCs w:val="24"/>
          <w:lang w:eastAsia="ru-RU"/>
        </w:rPr>
        <w:t xml:space="preserve">Оценка на устный ответ выставляется в следующем порядке: </w:t>
      </w:r>
    </w:p>
    <w:p w:rsidR="008E7ED6" w:rsidRPr="006973DC" w:rsidRDefault="008E7ED6" w:rsidP="008E7ED6">
      <w:pPr>
        <w:spacing w:after="0"/>
        <w:ind w:firstLine="708"/>
        <w:jc w:val="both"/>
        <w:rPr>
          <w:rFonts w:ascii="Times New Roman" w:hAnsi="Times New Roman" w:cs="Times New Roman"/>
          <w:sz w:val="24"/>
          <w:szCs w:val="24"/>
          <w:lang w:eastAsia="ru-RU"/>
        </w:rPr>
      </w:pPr>
      <w:r w:rsidRPr="006973DC">
        <w:rPr>
          <w:rFonts w:ascii="Times New Roman" w:hAnsi="Times New Roman" w:cs="Times New Roman"/>
          <w:b/>
          <w:sz w:val="24"/>
          <w:szCs w:val="24"/>
          <w:lang w:eastAsia="ru-RU"/>
        </w:rPr>
        <w:t>«отлично»</w:t>
      </w:r>
      <w:r w:rsidRPr="006973DC">
        <w:rPr>
          <w:rFonts w:ascii="Times New Roman" w:hAnsi="Times New Roman" w:cs="Times New Roman"/>
          <w:sz w:val="24"/>
          <w:szCs w:val="24"/>
          <w:lang w:eastAsia="ru-RU"/>
        </w:rPr>
        <w:t xml:space="preserve"> - если  экзаменуемый в достаточной степени  освоил весь программный материал, исчерпывающе и логически грамотно его излагает, связывает теорию с практической деятельностью, не затрудняется с ответом при видоизменении задания, свободно справляется с задачами и другими видами применения знаний, в совершенстве знает оперативно-технические средства и владеет приемами работы с ними, показывает знания монографического материала, новинок специальной литературы, правильно обосновывает принятые решения, владеет разносторонними навыками и приемами выполнения практических работ, обнаруживает умение самостоятельно обобщать и излагать материал, не допуская ошибок;</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r>
      <w:r w:rsidRPr="006973DC">
        <w:rPr>
          <w:rFonts w:ascii="Times New Roman" w:hAnsi="Times New Roman" w:cs="Times New Roman"/>
          <w:b/>
          <w:sz w:val="24"/>
          <w:szCs w:val="24"/>
          <w:lang w:eastAsia="ru-RU"/>
        </w:rPr>
        <w:t>«хорошо»</w:t>
      </w:r>
      <w:r w:rsidRPr="006973DC">
        <w:rPr>
          <w:rFonts w:ascii="Times New Roman" w:hAnsi="Times New Roman" w:cs="Times New Roman"/>
          <w:sz w:val="24"/>
          <w:szCs w:val="24"/>
          <w:lang w:eastAsia="ru-RU"/>
        </w:rPr>
        <w:t xml:space="preserve"> - </w:t>
      </w:r>
      <w:proofErr w:type="gramStart"/>
      <w:r w:rsidRPr="006973DC">
        <w:rPr>
          <w:rFonts w:ascii="Times New Roman" w:hAnsi="Times New Roman" w:cs="Times New Roman"/>
          <w:sz w:val="24"/>
          <w:szCs w:val="24"/>
          <w:lang w:eastAsia="ru-RU"/>
        </w:rPr>
        <w:t>если  экзаменуемый</w:t>
      </w:r>
      <w:proofErr w:type="gramEnd"/>
      <w:r w:rsidRPr="006973DC">
        <w:rPr>
          <w:rFonts w:ascii="Times New Roman" w:hAnsi="Times New Roman" w:cs="Times New Roman"/>
          <w:sz w:val="24"/>
          <w:szCs w:val="24"/>
          <w:lang w:eastAsia="ru-RU"/>
        </w:rPr>
        <w:t xml:space="preserve">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навыками при выполнении практических заданий; </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r>
      <w:r w:rsidRPr="006973DC">
        <w:rPr>
          <w:rFonts w:ascii="Times New Roman" w:hAnsi="Times New Roman" w:cs="Times New Roman"/>
          <w:b/>
          <w:sz w:val="24"/>
          <w:szCs w:val="24"/>
          <w:lang w:eastAsia="ru-RU"/>
        </w:rPr>
        <w:t>«удовлетворительно»</w:t>
      </w:r>
      <w:r w:rsidRPr="006973DC">
        <w:rPr>
          <w:rFonts w:ascii="Times New Roman" w:hAnsi="Times New Roman" w:cs="Times New Roman"/>
          <w:sz w:val="24"/>
          <w:szCs w:val="24"/>
          <w:lang w:eastAsia="ru-RU"/>
        </w:rPr>
        <w:t xml:space="preserve"> - если обучающийся усвоил только основной материал, но не знает отдельные детали, допускает неточности в ответах, </w:t>
      </w:r>
      <w:proofErr w:type="gramStart"/>
      <w:r w:rsidRPr="006973DC">
        <w:rPr>
          <w:rFonts w:ascii="Times New Roman" w:hAnsi="Times New Roman" w:cs="Times New Roman"/>
          <w:sz w:val="24"/>
          <w:szCs w:val="24"/>
          <w:lang w:eastAsia="ru-RU"/>
        </w:rPr>
        <w:t>дает  неправильные</w:t>
      </w:r>
      <w:proofErr w:type="gramEnd"/>
      <w:r w:rsidRPr="006973DC">
        <w:rPr>
          <w:rFonts w:ascii="Times New Roman" w:hAnsi="Times New Roman" w:cs="Times New Roman"/>
          <w:sz w:val="24"/>
          <w:szCs w:val="24"/>
          <w:lang w:eastAsia="ru-RU"/>
        </w:rPr>
        <w:t xml:space="preserve"> формулировки, нарушает последовательность в изложении программного материала и с большими затруднениями выполняет практические работы.</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r>
      <w:r w:rsidRPr="006973DC">
        <w:rPr>
          <w:rFonts w:ascii="Times New Roman" w:hAnsi="Times New Roman" w:cs="Times New Roman"/>
          <w:b/>
          <w:sz w:val="24"/>
          <w:szCs w:val="24"/>
          <w:lang w:eastAsia="ru-RU"/>
        </w:rPr>
        <w:t>«неудовлетворительно»</w:t>
      </w:r>
      <w:r w:rsidRPr="006973DC">
        <w:rPr>
          <w:rFonts w:ascii="Times New Roman" w:hAnsi="Times New Roman" w:cs="Times New Roman"/>
          <w:sz w:val="24"/>
          <w:szCs w:val="24"/>
          <w:lang w:eastAsia="ru-RU"/>
        </w:rPr>
        <w:t xml:space="preserve"> - если обучающийся не усвоил значительной части программного материала, допускает существенные ошибки в ответах, и испытывает затруднения в выполнении практических заданий;</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t xml:space="preserve">Оценка знаний </w:t>
      </w:r>
      <w:proofErr w:type="gramStart"/>
      <w:r w:rsidRPr="006973DC">
        <w:rPr>
          <w:rFonts w:ascii="Times New Roman" w:hAnsi="Times New Roman" w:cs="Times New Roman"/>
          <w:sz w:val="24"/>
          <w:szCs w:val="24"/>
          <w:lang w:eastAsia="ru-RU"/>
        </w:rPr>
        <w:t>выводится  по</w:t>
      </w:r>
      <w:proofErr w:type="gramEnd"/>
      <w:r w:rsidRPr="006973DC">
        <w:rPr>
          <w:rFonts w:ascii="Times New Roman" w:hAnsi="Times New Roman" w:cs="Times New Roman"/>
          <w:sz w:val="24"/>
          <w:szCs w:val="24"/>
          <w:lang w:eastAsia="ru-RU"/>
        </w:rPr>
        <w:t xml:space="preserve"> частным оценкам ответов на вопросы билета. </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t xml:space="preserve">При двух частных оценках выводится </w:t>
      </w:r>
      <w:r w:rsidRPr="006973DC">
        <w:rPr>
          <w:rFonts w:ascii="Times New Roman" w:hAnsi="Times New Roman" w:cs="Times New Roman"/>
          <w:b/>
          <w:sz w:val="24"/>
          <w:szCs w:val="24"/>
          <w:lang w:eastAsia="ru-RU"/>
        </w:rPr>
        <w:t>«отлично»,</w:t>
      </w:r>
      <w:r w:rsidRPr="006973DC">
        <w:rPr>
          <w:rFonts w:ascii="Times New Roman" w:hAnsi="Times New Roman" w:cs="Times New Roman"/>
          <w:sz w:val="24"/>
          <w:szCs w:val="24"/>
          <w:lang w:eastAsia="ru-RU"/>
        </w:rPr>
        <w:t xml:space="preserve"> если обе оценки «отлично»; </w:t>
      </w:r>
      <w:r w:rsidRPr="006973DC">
        <w:rPr>
          <w:rFonts w:ascii="Times New Roman" w:hAnsi="Times New Roman" w:cs="Times New Roman"/>
          <w:b/>
          <w:sz w:val="24"/>
          <w:szCs w:val="24"/>
          <w:lang w:eastAsia="ru-RU"/>
        </w:rPr>
        <w:t>«хорошо»</w:t>
      </w:r>
      <w:r w:rsidRPr="006973DC">
        <w:rPr>
          <w:rFonts w:ascii="Times New Roman" w:hAnsi="Times New Roman" w:cs="Times New Roman"/>
          <w:sz w:val="24"/>
          <w:szCs w:val="24"/>
          <w:lang w:eastAsia="ru-RU"/>
        </w:rPr>
        <w:t xml:space="preserve"> - если обе оценки «хорошо» или одна «отлично», а другая </w:t>
      </w:r>
      <w:r w:rsidRPr="006973DC">
        <w:rPr>
          <w:rFonts w:ascii="Times New Roman" w:hAnsi="Times New Roman" w:cs="Times New Roman"/>
          <w:b/>
          <w:sz w:val="24"/>
          <w:szCs w:val="24"/>
          <w:lang w:eastAsia="ru-RU"/>
        </w:rPr>
        <w:t>«хорошо»</w:t>
      </w:r>
      <w:r w:rsidRPr="006973DC">
        <w:rPr>
          <w:rFonts w:ascii="Times New Roman" w:hAnsi="Times New Roman" w:cs="Times New Roman"/>
          <w:sz w:val="24"/>
          <w:szCs w:val="24"/>
          <w:lang w:eastAsia="ru-RU"/>
        </w:rPr>
        <w:t xml:space="preserve"> или </w:t>
      </w:r>
      <w:r w:rsidRPr="006973DC">
        <w:rPr>
          <w:rFonts w:ascii="Times New Roman" w:hAnsi="Times New Roman" w:cs="Times New Roman"/>
          <w:b/>
          <w:sz w:val="24"/>
          <w:szCs w:val="24"/>
          <w:lang w:eastAsia="ru-RU"/>
        </w:rPr>
        <w:t>«удовлетворительно»</w:t>
      </w:r>
      <w:r w:rsidRPr="006973DC">
        <w:rPr>
          <w:rFonts w:ascii="Times New Roman" w:hAnsi="Times New Roman" w:cs="Times New Roman"/>
          <w:sz w:val="24"/>
          <w:szCs w:val="24"/>
          <w:lang w:eastAsia="ru-RU"/>
        </w:rPr>
        <w:t xml:space="preserve">; </w:t>
      </w:r>
      <w:r w:rsidRPr="006973DC">
        <w:rPr>
          <w:rFonts w:ascii="Times New Roman" w:hAnsi="Times New Roman" w:cs="Times New Roman"/>
          <w:b/>
          <w:sz w:val="24"/>
          <w:szCs w:val="24"/>
          <w:lang w:eastAsia="ru-RU"/>
        </w:rPr>
        <w:t>«удовлетворительно»</w:t>
      </w:r>
      <w:r w:rsidRPr="006973DC">
        <w:rPr>
          <w:rFonts w:ascii="Times New Roman" w:hAnsi="Times New Roman" w:cs="Times New Roman"/>
          <w:sz w:val="24"/>
          <w:szCs w:val="24"/>
          <w:lang w:eastAsia="ru-RU"/>
        </w:rPr>
        <w:t xml:space="preserve"> - при отсутствии в частных оценках </w:t>
      </w:r>
      <w:r w:rsidRPr="006973DC">
        <w:rPr>
          <w:rFonts w:ascii="Times New Roman" w:hAnsi="Times New Roman" w:cs="Times New Roman"/>
          <w:b/>
          <w:sz w:val="24"/>
          <w:szCs w:val="24"/>
          <w:lang w:eastAsia="ru-RU"/>
        </w:rPr>
        <w:t>«неудовлетворительно»</w:t>
      </w:r>
      <w:r w:rsidRPr="006973DC">
        <w:rPr>
          <w:rFonts w:ascii="Times New Roman" w:hAnsi="Times New Roman" w:cs="Times New Roman"/>
          <w:sz w:val="24"/>
          <w:szCs w:val="24"/>
          <w:lang w:eastAsia="ru-RU"/>
        </w:rPr>
        <w:t>.</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t xml:space="preserve">При трех частных оценках выводится </w:t>
      </w:r>
      <w:r w:rsidRPr="006973DC">
        <w:rPr>
          <w:rFonts w:ascii="Times New Roman" w:hAnsi="Times New Roman" w:cs="Times New Roman"/>
          <w:b/>
          <w:sz w:val="24"/>
          <w:szCs w:val="24"/>
          <w:lang w:eastAsia="ru-RU"/>
        </w:rPr>
        <w:t>«отлично»</w:t>
      </w:r>
      <w:r w:rsidRPr="006973DC">
        <w:rPr>
          <w:rFonts w:ascii="Times New Roman" w:hAnsi="Times New Roman" w:cs="Times New Roman"/>
          <w:sz w:val="24"/>
          <w:szCs w:val="24"/>
          <w:lang w:eastAsia="ru-RU"/>
        </w:rPr>
        <w:t xml:space="preserve"> - если в частных оценках не более одной </w:t>
      </w:r>
      <w:r w:rsidRPr="006973DC">
        <w:rPr>
          <w:rFonts w:ascii="Times New Roman" w:hAnsi="Times New Roman" w:cs="Times New Roman"/>
          <w:b/>
          <w:sz w:val="24"/>
          <w:szCs w:val="24"/>
          <w:lang w:eastAsia="ru-RU"/>
        </w:rPr>
        <w:t>«</w:t>
      </w:r>
      <w:r w:rsidRPr="006973DC">
        <w:rPr>
          <w:rFonts w:ascii="Times New Roman" w:hAnsi="Times New Roman" w:cs="Times New Roman"/>
          <w:sz w:val="24"/>
          <w:szCs w:val="24"/>
          <w:lang w:eastAsia="ru-RU"/>
        </w:rPr>
        <w:t xml:space="preserve">хорошо», а остальные </w:t>
      </w:r>
      <w:r w:rsidRPr="006973DC">
        <w:rPr>
          <w:rFonts w:ascii="Times New Roman" w:hAnsi="Times New Roman" w:cs="Times New Roman"/>
          <w:b/>
          <w:sz w:val="24"/>
          <w:szCs w:val="24"/>
          <w:lang w:eastAsia="ru-RU"/>
        </w:rPr>
        <w:t>«отлично»</w:t>
      </w:r>
      <w:r w:rsidRPr="006973DC">
        <w:rPr>
          <w:rFonts w:ascii="Times New Roman" w:hAnsi="Times New Roman" w:cs="Times New Roman"/>
          <w:sz w:val="24"/>
          <w:szCs w:val="24"/>
          <w:lang w:eastAsia="ru-RU"/>
        </w:rPr>
        <w:t xml:space="preserve">; </w:t>
      </w:r>
      <w:r w:rsidRPr="006973DC">
        <w:rPr>
          <w:rFonts w:ascii="Times New Roman" w:hAnsi="Times New Roman" w:cs="Times New Roman"/>
          <w:b/>
          <w:sz w:val="24"/>
          <w:szCs w:val="24"/>
          <w:lang w:eastAsia="ru-RU"/>
        </w:rPr>
        <w:t>«хорошо»</w:t>
      </w:r>
      <w:r w:rsidRPr="006973DC">
        <w:rPr>
          <w:rFonts w:ascii="Times New Roman" w:hAnsi="Times New Roman" w:cs="Times New Roman"/>
          <w:sz w:val="24"/>
          <w:szCs w:val="24"/>
          <w:lang w:eastAsia="ru-RU"/>
        </w:rPr>
        <w:t xml:space="preserve"> или </w:t>
      </w:r>
      <w:r w:rsidRPr="006973DC">
        <w:rPr>
          <w:rFonts w:ascii="Times New Roman" w:hAnsi="Times New Roman" w:cs="Times New Roman"/>
          <w:b/>
          <w:sz w:val="24"/>
          <w:szCs w:val="24"/>
          <w:lang w:eastAsia="ru-RU"/>
        </w:rPr>
        <w:t>«удовлетворительно»</w:t>
      </w:r>
      <w:r w:rsidRPr="006973DC">
        <w:rPr>
          <w:rFonts w:ascii="Times New Roman" w:hAnsi="Times New Roman" w:cs="Times New Roman"/>
          <w:sz w:val="24"/>
          <w:szCs w:val="24"/>
          <w:lang w:eastAsia="ru-RU"/>
        </w:rPr>
        <w:t xml:space="preserve"> - если в частный не более одной оценки соответственно </w:t>
      </w:r>
      <w:r w:rsidRPr="006973DC">
        <w:rPr>
          <w:rFonts w:ascii="Times New Roman" w:hAnsi="Times New Roman" w:cs="Times New Roman"/>
          <w:b/>
          <w:sz w:val="24"/>
          <w:szCs w:val="24"/>
          <w:lang w:eastAsia="ru-RU"/>
        </w:rPr>
        <w:t>«удовлетворительно»</w:t>
      </w:r>
      <w:r w:rsidRPr="006973DC">
        <w:rPr>
          <w:rFonts w:ascii="Times New Roman" w:hAnsi="Times New Roman" w:cs="Times New Roman"/>
          <w:sz w:val="24"/>
          <w:szCs w:val="24"/>
          <w:lang w:eastAsia="ru-RU"/>
        </w:rPr>
        <w:t xml:space="preserve"> или </w:t>
      </w:r>
      <w:r w:rsidRPr="006973DC">
        <w:rPr>
          <w:rFonts w:ascii="Times New Roman" w:hAnsi="Times New Roman" w:cs="Times New Roman"/>
          <w:b/>
          <w:sz w:val="24"/>
          <w:szCs w:val="24"/>
          <w:lang w:eastAsia="ru-RU"/>
        </w:rPr>
        <w:t>«неудовлетворительно».</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t>Если вопросы экзаменационного задания не равнозначны по трудности, то при выведении оценки должны учитываться их важность и сложность.</w:t>
      </w:r>
    </w:p>
    <w:p w:rsidR="008E7ED6" w:rsidRPr="006973DC" w:rsidRDefault="008E7ED6" w:rsidP="008E7ED6">
      <w:pPr>
        <w:spacing w:after="0"/>
        <w:jc w:val="both"/>
        <w:rPr>
          <w:rFonts w:ascii="Times New Roman" w:hAnsi="Times New Roman" w:cs="Times New Roman"/>
          <w:sz w:val="24"/>
          <w:szCs w:val="24"/>
          <w:lang w:eastAsia="ru-RU"/>
        </w:rPr>
      </w:pPr>
      <w:r w:rsidRPr="006973DC">
        <w:rPr>
          <w:rFonts w:ascii="Times New Roman" w:hAnsi="Times New Roman" w:cs="Times New Roman"/>
          <w:sz w:val="24"/>
          <w:szCs w:val="24"/>
          <w:lang w:eastAsia="ru-RU"/>
        </w:rPr>
        <w:tab/>
      </w:r>
    </w:p>
    <w:p w:rsidR="008E7ED6" w:rsidRPr="006973DC" w:rsidRDefault="008E7ED6" w:rsidP="008E7ED6">
      <w:pPr>
        <w:spacing w:after="0"/>
        <w:jc w:val="both"/>
        <w:rPr>
          <w:rFonts w:ascii="Times New Roman" w:hAnsi="Times New Roman" w:cs="Times New Roman"/>
          <w:sz w:val="24"/>
          <w:szCs w:val="24"/>
          <w:lang w:eastAsia="ru-RU"/>
        </w:rPr>
      </w:pPr>
    </w:p>
    <w:p w:rsidR="008E7ED6" w:rsidRDefault="008E7ED6" w:rsidP="008E7ED6">
      <w:pPr>
        <w:spacing w:after="0"/>
        <w:jc w:val="both"/>
        <w:rPr>
          <w:rFonts w:ascii="Times New Roman" w:hAnsi="Times New Roman" w:cs="Times New Roman"/>
          <w:b/>
          <w:sz w:val="24"/>
          <w:szCs w:val="24"/>
          <w:lang w:eastAsia="ru-RU"/>
        </w:rPr>
      </w:pPr>
    </w:p>
    <w:p w:rsidR="008E7ED6" w:rsidRDefault="008E7ED6" w:rsidP="008E7ED6">
      <w:pPr>
        <w:spacing w:after="0"/>
        <w:jc w:val="both"/>
        <w:rPr>
          <w:rFonts w:ascii="Times New Roman" w:hAnsi="Times New Roman" w:cs="Times New Roman"/>
          <w:b/>
          <w:sz w:val="24"/>
          <w:szCs w:val="24"/>
          <w:lang w:eastAsia="ru-RU"/>
        </w:rPr>
      </w:pPr>
    </w:p>
    <w:p w:rsidR="008E7ED6" w:rsidRDefault="008E7ED6" w:rsidP="008E7ED6">
      <w:pPr>
        <w:spacing w:after="0"/>
        <w:jc w:val="both"/>
        <w:rPr>
          <w:rFonts w:ascii="Times New Roman" w:hAnsi="Times New Roman" w:cs="Times New Roman"/>
          <w:b/>
          <w:sz w:val="24"/>
          <w:szCs w:val="24"/>
          <w:lang w:eastAsia="ru-RU"/>
        </w:rPr>
      </w:pPr>
    </w:p>
    <w:p w:rsidR="008E7ED6" w:rsidRPr="006973DC" w:rsidRDefault="008E7ED6" w:rsidP="008E7ED6">
      <w:pPr>
        <w:spacing w:after="0"/>
        <w:jc w:val="both"/>
        <w:rPr>
          <w:rFonts w:ascii="Times New Roman" w:hAnsi="Times New Roman" w:cs="Times New Roman"/>
          <w:b/>
          <w:sz w:val="24"/>
          <w:szCs w:val="24"/>
          <w:lang w:eastAsia="ru-RU"/>
        </w:rPr>
      </w:pPr>
    </w:p>
    <w:p w:rsidR="008E7ED6" w:rsidRDefault="008E7ED6" w:rsidP="00041CEC">
      <w:pPr>
        <w:spacing w:after="0"/>
        <w:jc w:val="center"/>
        <w:rPr>
          <w:rFonts w:ascii="Times New Roman" w:hAnsi="Times New Roman" w:cs="Times New Roman"/>
          <w:b/>
          <w:sz w:val="24"/>
          <w:szCs w:val="24"/>
          <w:lang w:eastAsia="ru-RU"/>
        </w:rPr>
      </w:pPr>
    </w:p>
    <w:p w:rsidR="008E7ED6" w:rsidRDefault="008E7ED6" w:rsidP="00041CEC">
      <w:pPr>
        <w:spacing w:after="0"/>
        <w:jc w:val="center"/>
        <w:rPr>
          <w:rFonts w:ascii="Times New Roman" w:hAnsi="Times New Roman" w:cs="Times New Roman"/>
          <w:b/>
          <w:sz w:val="24"/>
          <w:szCs w:val="24"/>
          <w:lang w:eastAsia="ru-RU"/>
        </w:rPr>
      </w:pPr>
    </w:p>
    <w:p w:rsidR="008E7ED6" w:rsidRDefault="008E7ED6" w:rsidP="00041CEC">
      <w:pPr>
        <w:spacing w:after="0"/>
        <w:jc w:val="center"/>
        <w:rPr>
          <w:rFonts w:ascii="Times New Roman" w:hAnsi="Times New Roman" w:cs="Times New Roman"/>
          <w:b/>
          <w:sz w:val="24"/>
          <w:szCs w:val="24"/>
          <w:lang w:eastAsia="ru-RU"/>
        </w:rPr>
      </w:pPr>
    </w:p>
    <w:p w:rsidR="008E7ED6" w:rsidRDefault="008E7ED6" w:rsidP="00041CEC">
      <w:pPr>
        <w:spacing w:after="0"/>
        <w:jc w:val="center"/>
        <w:rPr>
          <w:rFonts w:ascii="Times New Roman" w:hAnsi="Times New Roman" w:cs="Times New Roman"/>
          <w:b/>
          <w:sz w:val="24"/>
          <w:szCs w:val="24"/>
          <w:lang w:eastAsia="ru-RU"/>
        </w:rPr>
      </w:pPr>
    </w:p>
    <w:p w:rsidR="00F614E9" w:rsidRDefault="00F614E9" w:rsidP="00041CEC">
      <w:pPr>
        <w:spacing w:after="0"/>
        <w:jc w:val="center"/>
        <w:rPr>
          <w:rFonts w:ascii="Times New Roman" w:hAnsi="Times New Roman" w:cs="Times New Roman"/>
          <w:b/>
          <w:sz w:val="24"/>
          <w:szCs w:val="24"/>
          <w:lang w:eastAsia="ru-RU"/>
        </w:rPr>
      </w:pPr>
    </w:p>
    <w:p w:rsidR="00A922C0" w:rsidRPr="006973DC" w:rsidRDefault="002A27B2" w:rsidP="002A27B2">
      <w:pPr>
        <w:spacing w:after="0"/>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 xml:space="preserve">    </w:t>
      </w:r>
      <w:r w:rsidR="00E348D6">
        <w:rPr>
          <w:rFonts w:ascii="Times New Roman" w:hAnsi="Times New Roman" w:cs="Times New Roman"/>
          <w:b/>
          <w:sz w:val="24"/>
          <w:szCs w:val="24"/>
          <w:lang w:eastAsia="ru-RU"/>
        </w:rPr>
        <w:t xml:space="preserve">2. </w:t>
      </w:r>
      <w:r w:rsidR="00A922C0" w:rsidRPr="006973DC">
        <w:rPr>
          <w:rFonts w:ascii="Times New Roman" w:hAnsi="Times New Roman" w:cs="Times New Roman"/>
          <w:b/>
          <w:sz w:val="24"/>
          <w:szCs w:val="24"/>
          <w:lang w:eastAsia="ru-RU"/>
        </w:rPr>
        <w:t>О</w:t>
      </w:r>
      <w:r w:rsidR="008E7ED6">
        <w:rPr>
          <w:rFonts w:ascii="Times New Roman" w:hAnsi="Times New Roman" w:cs="Times New Roman"/>
          <w:b/>
          <w:sz w:val="24"/>
          <w:szCs w:val="24"/>
          <w:lang w:eastAsia="ru-RU"/>
        </w:rPr>
        <w:t>бщая характеристика направления</w:t>
      </w:r>
      <w:r w:rsidR="00A922C0" w:rsidRPr="006973DC">
        <w:rPr>
          <w:rFonts w:ascii="Times New Roman" w:hAnsi="Times New Roman" w:cs="Times New Roman"/>
          <w:b/>
          <w:sz w:val="24"/>
          <w:szCs w:val="24"/>
        </w:rPr>
        <w:t xml:space="preserve"> </w:t>
      </w:r>
    </w:p>
    <w:p w:rsidR="00106F35" w:rsidRPr="006973DC" w:rsidRDefault="00106F35">
      <w:pPr>
        <w:rPr>
          <w:rFonts w:ascii="Times New Roman" w:hAnsi="Times New Roman" w:cs="Times New Roman"/>
          <w:sz w:val="24"/>
          <w:szCs w:val="24"/>
        </w:rPr>
      </w:pPr>
    </w:p>
    <w:p w:rsidR="00E348D6" w:rsidRPr="00E348D6" w:rsidRDefault="00E348D6" w:rsidP="00E348D6">
      <w:pPr>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В Кыргызской Республике по направлению подготовки 5</w:t>
      </w:r>
      <w:r>
        <w:rPr>
          <w:rFonts w:ascii="Times New Roman" w:hAnsi="Times New Roman" w:cs="Times New Roman"/>
          <w:sz w:val="24"/>
          <w:szCs w:val="24"/>
        </w:rPr>
        <w:t>80900</w:t>
      </w:r>
      <w:r w:rsidRPr="00E348D6">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Государственное и муниципальное управление </w:t>
      </w:r>
      <w:r w:rsidRPr="00E348D6">
        <w:rPr>
          <w:rFonts w:ascii="Times New Roman" w:hAnsi="Times New Roman" w:cs="Times New Roman"/>
          <w:sz w:val="24"/>
          <w:szCs w:val="24"/>
        </w:rPr>
        <w:t>реализуются следующие:</w:t>
      </w:r>
    </w:p>
    <w:p w:rsidR="00E348D6" w:rsidRPr="00E348D6" w:rsidRDefault="00E348D6" w:rsidP="00E348D6">
      <w:pPr>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 ООПВПО по подготовке бакалавров.</w:t>
      </w:r>
    </w:p>
    <w:p w:rsidR="00E348D6" w:rsidRPr="00E348D6" w:rsidRDefault="00E348D6" w:rsidP="00E348D6">
      <w:pPr>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 ООП ВПО по подготовке магистров.</w:t>
      </w:r>
    </w:p>
    <w:p w:rsidR="00E348D6" w:rsidRPr="00E348D6" w:rsidRDefault="00E348D6" w:rsidP="00E348D6">
      <w:pPr>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 xml:space="preserve">Выпускникам вузов, полностью освоившим ООП ВПО по подготовке магистров и успешно прошедшим государственную итоговую аттестацию в установленном порядке, выдается диплом о высшем образовании с присвоением академической степени </w:t>
      </w:r>
      <w:r w:rsidRPr="00E348D6">
        <w:rPr>
          <w:rFonts w:ascii="Times New Roman" w:hAnsi="Times New Roman" w:cs="Times New Roman"/>
          <w:b/>
          <w:sz w:val="24"/>
          <w:szCs w:val="24"/>
        </w:rPr>
        <w:t>"магистр"</w:t>
      </w:r>
      <w:r w:rsidRPr="00E348D6">
        <w:rPr>
          <w:rFonts w:ascii="Times New Roman" w:hAnsi="Times New Roman" w:cs="Times New Roman"/>
          <w:sz w:val="24"/>
          <w:szCs w:val="24"/>
        </w:rPr>
        <w:t>.</w:t>
      </w:r>
    </w:p>
    <w:p w:rsidR="00E348D6" w:rsidRPr="00E348D6" w:rsidRDefault="00E348D6" w:rsidP="00E348D6">
      <w:pPr>
        <w:widowControl w:val="0"/>
        <w:autoSpaceDE w:val="0"/>
        <w:autoSpaceDN w:val="0"/>
        <w:adjustRightInd w:val="0"/>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Нормативный срок освоения ООП ВПО подготовки магистров по направлению 580900 - ГОСУДАРСТВЕННОЕ И МУНИЦИПАЛЬНОЕ УПРАВЛЕНИЕ на базе высшего профессионального образования, подтвержденного присвоением академической степени "бакалавр", - не менее 2 лет.</w:t>
      </w:r>
    </w:p>
    <w:p w:rsidR="00E348D6" w:rsidRPr="00E348D6" w:rsidRDefault="00E348D6" w:rsidP="00E348D6">
      <w:pPr>
        <w:widowControl w:val="0"/>
        <w:autoSpaceDE w:val="0"/>
        <w:autoSpaceDN w:val="0"/>
        <w:adjustRightInd w:val="0"/>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Сроки освоения ООП ВПО подготовки бакалавров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увеличиваются вузом на один год относительно установленного нормативного срока освоения при очной форме обучения.</w:t>
      </w:r>
    </w:p>
    <w:p w:rsidR="00E348D6" w:rsidRPr="00E348D6" w:rsidRDefault="00E348D6" w:rsidP="00E348D6">
      <w:pPr>
        <w:widowControl w:val="0"/>
        <w:autoSpaceDE w:val="0"/>
        <w:autoSpaceDN w:val="0"/>
        <w:adjustRightInd w:val="0"/>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Сроки освоения ООП ВПО подготовки магистров на базе высшего профессионального образования, подтвержденного присвоением академической степени "бакалавр",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увеличиваются вузом на полгода относительно установленного нормативного срока освоения при очной форме обучения.</w:t>
      </w:r>
    </w:p>
    <w:p w:rsidR="00E348D6" w:rsidRPr="00E348D6" w:rsidRDefault="00E348D6" w:rsidP="00E348D6">
      <w:pPr>
        <w:widowControl w:val="0"/>
        <w:autoSpaceDE w:val="0"/>
        <w:autoSpaceDN w:val="0"/>
        <w:adjustRightInd w:val="0"/>
        <w:spacing w:after="0"/>
        <w:ind w:firstLine="567"/>
        <w:jc w:val="both"/>
        <w:rPr>
          <w:rFonts w:ascii="Times New Roman" w:hAnsi="Times New Roman" w:cs="Times New Roman"/>
          <w:sz w:val="24"/>
          <w:szCs w:val="24"/>
        </w:rPr>
      </w:pPr>
      <w:r w:rsidRPr="00E348D6">
        <w:rPr>
          <w:rFonts w:ascii="Times New Roman" w:hAnsi="Times New Roman" w:cs="Times New Roman"/>
          <w:sz w:val="24"/>
          <w:szCs w:val="24"/>
        </w:rPr>
        <w:t>Иные нормативные сроки освоения ООП ВПО подготовки бакалавров и магистров устанавливаются Правительством Кыргызской Республики.</w:t>
      </w:r>
    </w:p>
    <w:p w:rsidR="00EB3146" w:rsidRPr="006973DC" w:rsidRDefault="00EB3146" w:rsidP="00EB3146">
      <w:pPr>
        <w:widowControl w:val="0"/>
        <w:autoSpaceDE w:val="0"/>
        <w:autoSpaceDN w:val="0"/>
        <w:adjustRightInd w:val="0"/>
        <w:spacing w:after="0"/>
        <w:ind w:firstLine="709"/>
        <w:jc w:val="both"/>
        <w:rPr>
          <w:rFonts w:ascii="Times New Roman" w:hAnsi="Times New Roman" w:cs="Times New Roman"/>
          <w:sz w:val="24"/>
          <w:szCs w:val="24"/>
        </w:rPr>
      </w:pPr>
      <w:r w:rsidRPr="006973DC">
        <w:rPr>
          <w:rFonts w:ascii="Times New Roman" w:hAnsi="Times New Roman" w:cs="Times New Roman"/>
          <w:sz w:val="24"/>
          <w:szCs w:val="24"/>
        </w:rPr>
        <w:t xml:space="preserve"> Область профессиональной деятельности выпускников по направлению подготовки 580900 – Государственное и муниципальное управление включает: профессиональную служебную деятельность граждан Кыргызской Республики на должностях государственной и муниципальной службы Кыргызской Республики по обеспечению исполнения полномочий государственных органов, органов местного самоуправления, лиц, замещающих должности в государственных и муниципальных организациях и учреждениях, на административных должностях в государственных и муниципальных предприятиях, в научно-исследовательских и образовательных организациях в сфере государственного и муниципального управления, в политических партиях, общественно-политических и некоммерческих организациях.</w:t>
      </w:r>
    </w:p>
    <w:p w:rsidR="00EB3146" w:rsidRPr="006973DC" w:rsidRDefault="00EB3146" w:rsidP="00EB3146">
      <w:pPr>
        <w:widowControl w:val="0"/>
        <w:autoSpaceDE w:val="0"/>
        <w:autoSpaceDN w:val="0"/>
        <w:adjustRightInd w:val="0"/>
        <w:spacing w:after="0"/>
        <w:ind w:firstLine="709"/>
        <w:jc w:val="both"/>
        <w:rPr>
          <w:rFonts w:ascii="Times New Roman" w:hAnsi="Times New Roman" w:cs="Times New Roman"/>
          <w:sz w:val="24"/>
          <w:szCs w:val="24"/>
        </w:rPr>
      </w:pPr>
      <w:r w:rsidRPr="006973DC">
        <w:rPr>
          <w:rFonts w:ascii="Times New Roman" w:hAnsi="Times New Roman" w:cs="Times New Roman"/>
          <w:sz w:val="24"/>
          <w:szCs w:val="24"/>
        </w:rPr>
        <w:t>Объектами профессиональной деятельности выпускников являются:</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государственные органы Кыргызской Республики;</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органы местного самоуправления;</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государственные и муниципальные учреждения, предприятия и бюджетные организации;</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институты гражданского общества;</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общественные организации;</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некоммерческие организации;</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международные организации и международные органы управления;</w:t>
      </w:r>
    </w:p>
    <w:p w:rsidR="00EB3146" w:rsidRPr="006973DC" w:rsidRDefault="00EB3146" w:rsidP="00EB3146">
      <w:pPr>
        <w:pStyle w:val="a3"/>
        <w:widowControl w:val="0"/>
        <w:numPr>
          <w:ilvl w:val="0"/>
          <w:numId w:val="8"/>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lastRenderedPageBreak/>
        <w:t>научно-исследовательские и образовательные организации и учреждения.</w:t>
      </w:r>
    </w:p>
    <w:p w:rsidR="00EB3146" w:rsidRPr="006973DC" w:rsidRDefault="00EB3146" w:rsidP="00EB3146">
      <w:pPr>
        <w:pStyle w:val="a3"/>
        <w:autoSpaceDE w:val="0"/>
        <w:autoSpaceDN w:val="0"/>
        <w:adjustRightInd w:val="0"/>
        <w:spacing w:after="0"/>
        <w:ind w:left="426"/>
        <w:jc w:val="both"/>
        <w:rPr>
          <w:rFonts w:ascii="Times New Roman" w:hAnsi="Times New Roman"/>
          <w:sz w:val="24"/>
          <w:szCs w:val="24"/>
        </w:rPr>
      </w:pPr>
      <w:r w:rsidRPr="006973DC">
        <w:rPr>
          <w:rFonts w:ascii="Times New Roman" w:hAnsi="Times New Roman"/>
          <w:sz w:val="24"/>
          <w:szCs w:val="24"/>
        </w:rPr>
        <w:t>Магистр по направлению подготовки 580900 – Государственное и муниципальное управление готовится к следующим видам профессиональной деятельности:</w:t>
      </w:r>
    </w:p>
    <w:p w:rsidR="00EB3146" w:rsidRPr="006973DC" w:rsidRDefault="00EB3146" w:rsidP="00EB3146">
      <w:pPr>
        <w:pStyle w:val="a3"/>
        <w:numPr>
          <w:ilvl w:val="0"/>
          <w:numId w:val="9"/>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организационно-управленческая;</w:t>
      </w:r>
    </w:p>
    <w:p w:rsidR="00EB3146" w:rsidRPr="006973DC" w:rsidRDefault="00EB3146" w:rsidP="00EB3146">
      <w:pPr>
        <w:pStyle w:val="a3"/>
        <w:numPr>
          <w:ilvl w:val="0"/>
          <w:numId w:val="9"/>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консультационная и информационно-аналитическая;</w:t>
      </w:r>
    </w:p>
    <w:p w:rsidR="00EB3146" w:rsidRPr="006973DC" w:rsidRDefault="00EB3146" w:rsidP="00EB3146">
      <w:pPr>
        <w:pStyle w:val="a3"/>
        <w:numPr>
          <w:ilvl w:val="0"/>
          <w:numId w:val="9"/>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проектная;</w:t>
      </w:r>
    </w:p>
    <w:p w:rsidR="00EB3146" w:rsidRPr="006973DC" w:rsidRDefault="00EB3146" w:rsidP="00EB3146">
      <w:pPr>
        <w:pStyle w:val="a3"/>
        <w:numPr>
          <w:ilvl w:val="0"/>
          <w:numId w:val="9"/>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научно-исследовательская;</w:t>
      </w:r>
    </w:p>
    <w:p w:rsidR="00306C65" w:rsidRPr="006973DC" w:rsidRDefault="00EB3146" w:rsidP="001E3EC3">
      <w:pPr>
        <w:pStyle w:val="a3"/>
        <w:numPr>
          <w:ilvl w:val="0"/>
          <w:numId w:val="9"/>
        </w:numPr>
        <w:autoSpaceDE w:val="0"/>
        <w:autoSpaceDN w:val="0"/>
        <w:adjustRightInd w:val="0"/>
        <w:spacing w:after="0"/>
        <w:ind w:left="426" w:hanging="426"/>
        <w:jc w:val="both"/>
        <w:rPr>
          <w:rFonts w:ascii="Times New Roman" w:hAnsi="Times New Roman"/>
          <w:sz w:val="24"/>
          <w:szCs w:val="24"/>
        </w:rPr>
      </w:pPr>
      <w:r w:rsidRPr="006973DC">
        <w:rPr>
          <w:rFonts w:ascii="Times New Roman" w:hAnsi="Times New Roman"/>
          <w:sz w:val="24"/>
          <w:szCs w:val="24"/>
        </w:rPr>
        <w:t>педагогическая.</w:t>
      </w:r>
    </w:p>
    <w:p w:rsidR="00306C65" w:rsidRPr="006973DC" w:rsidRDefault="00781ACB" w:rsidP="001E3EC3">
      <w:pPr>
        <w:spacing w:after="0" w:line="240" w:lineRule="auto"/>
        <w:ind w:firstLine="709"/>
        <w:jc w:val="both"/>
        <w:rPr>
          <w:rFonts w:ascii="Times New Roman" w:eastAsia="Times New Roman" w:hAnsi="Times New Roman" w:cs="Times New Roman"/>
          <w:sz w:val="24"/>
          <w:szCs w:val="24"/>
          <w:lang w:eastAsia="ru-RU"/>
        </w:rPr>
      </w:pPr>
      <w:r w:rsidRPr="006973DC">
        <w:rPr>
          <w:rFonts w:ascii="Times New Roman" w:eastAsia="Times New Roman" w:hAnsi="Times New Roman" w:cs="Times New Roman"/>
          <w:sz w:val="24"/>
          <w:szCs w:val="24"/>
          <w:lang w:eastAsia="ru-RU"/>
        </w:rPr>
        <w:t xml:space="preserve">Выпускник магистр должен владеть знаниями, умениями, навыками </w:t>
      </w:r>
      <w:proofErr w:type="gramStart"/>
      <w:r w:rsidRPr="006973DC">
        <w:rPr>
          <w:rFonts w:ascii="Times New Roman" w:eastAsia="Times New Roman" w:hAnsi="Times New Roman" w:cs="Times New Roman"/>
          <w:sz w:val="24"/>
          <w:szCs w:val="24"/>
          <w:lang w:eastAsia="ru-RU"/>
        </w:rPr>
        <w:t xml:space="preserve">необходимые </w:t>
      </w:r>
      <w:r w:rsidR="001E3EC3" w:rsidRPr="006973DC">
        <w:rPr>
          <w:rFonts w:ascii="Times New Roman" w:eastAsia="Times New Roman" w:hAnsi="Times New Roman" w:cs="Times New Roman"/>
          <w:sz w:val="24"/>
          <w:szCs w:val="24"/>
          <w:lang w:eastAsia="ru-RU"/>
        </w:rPr>
        <w:t xml:space="preserve"> </w:t>
      </w:r>
      <w:r w:rsidRPr="006973DC">
        <w:rPr>
          <w:rFonts w:ascii="Times New Roman" w:eastAsia="Times New Roman" w:hAnsi="Times New Roman" w:cs="Times New Roman"/>
          <w:sz w:val="24"/>
          <w:szCs w:val="24"/>
          <w:lang w:eastAsia="ru-RU"/>
        </w:rPr>
        <w:t>для</w:t>
      </w:r>
      <w:proofErr w:type="gramEnd"/>
      <w:r w:rsidRPr="006973DC">
        <w:rPr>
          <w:rFonts w:ascii="Times New Roman" w:eastAsia="Times New Roman" w:hAnsi="Times New Roman" w:cs="Times New Roman"/>
          <w:sz w:val="24"/>
          <w:szCs w:val="24"/>
          <w:lang w:eastAsia="ru-RU"/>
        </w:rPr>
        <w:t xml:space="preserve"> успешной профессиональной деятельности, в том числе:</w:t>
      </w:r>
    </w:p>
    <w:p w:rsidR="00306C65" w:rsidRPr="006973DC" w:rsidRDefault="00781ACB" w:rsidP="001E3EC3">
      <w:pPr>
        <w:pStyle w:val="a8"/>
        <w:spacing w:line="276" w:lineRule="auto"/>
        <w:rPr>
          <w:b/>
          <w:szCs w:val="24"/>
        </w:rPr>
      </w:pPr>
      <w:r w:rsidRPr="006973DC">
        <w:rPr>
          <w:b/>
          <w:szCs w:val="24"/>
        </w:rPr>
        <w:t xml:space="preserve">Знать </w:t>
      </w:r>
    </w:p>
    <w:p w:rsidR="00781ACB" w:rsidRPr="006973DC" w:rsidRDefault="00781ACB" w:rsidP="001E3EC3">
      <w:pPr>
        <w:pStyle w:val="ConsPlusNonformat"/>
        <w:widowControl/>
        <w:spacing w:line="276" w:lineRule="auto"/>
        <w:ind w:firstLine="709"/>
        <w:jc w:val="both"/>
        <w:rPr>
          <w:rFonts w:ascii="Times New Roman" w:hAnsi="Times New Roman" w:cs="Times New Roman"/>
          <w:sz w:val="24"/>
          <w:szCs w:val="24"/>
        </w:rPr>
      </w:pPr>
      <w:r w:rsidRPr="006973DC">
        <w:rPr>
          <w:rFonts w:ascii="Times New Roman" w:hAnsi="Times New Roman" w:cs="Times New Roman"/>
          <w:sz w:val="24"/>
          <w:szCs w:val="24"/>
        </w:rPr>
        <w:t xml:space="preserve">закономерности функционирования государственного и муниципального управления; </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основные результаты  новейших исследований, опубликованные в ведущих профессиональных журналах по проблемам государственного и муниципального управления; современные методы  анализа в сфере государственного и муниципального управления; современные программные продукты, необходимые для решения экономико-статистических задач; перспективные направления научных исследований и важнейшие практические проблемы;</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методы оценки эффективности проектов;</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основные социально-экономические показатели деятельности государственных и муниципальных органов власти;</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критерии социально-экономической эффективности;</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различия между учебными планами, программами и методическим обеспечением различных дисциплин по государственному и муниципальному управлению;</w:t>
      </w:r>
    </w:p>
    <w:p w:rsidR="00781ACB" w:rsidRPr="006973DC" w:rsidRDefault="00781ACB" w:rsidP="001E3EC3">
      <w:pPr>
        <w:pStyle w:val="a8"/>
        <w:spacing w:line="276" w:lineRule="auto"/>
        <w:rPr>
          <w:b/>
          <w:szCs w:val="24"/>
        </w:rPr>
      </w:pPr>
      <w:r w:rsidRPr="006973DC">
        <w:rPr>
          <w:b/>
          <w:szCs w:val="24"/>
        </w:rPr>
        <w:t xml:space="preserve">уметь </w:t>
      </w:r>
    </w:p>
    <w:p w:rsidR="00781ACB" w:rsidRPr="006973DC" w:rsidRDefault="00781ACB" w:rsidP="001E3EC3">
      <w:pPr>
        <w:pStyle w:val="ConsPlusNonformat"/>
        <w:widowControl/>
        <w:spacing w:line="276" w:lineRule="auto"/>
        <w:ind w:firstLine="709"/>
        <w:jc w:val="both"/>
        <w:rPr>
          <w:rFonts w:ascii="Times New Roman" w:hAnsi="Times New Roman" w:cs="Times New Roman"/>
          <w:sz w:val="24"/>
          <w:szCs w:val="24"/>
        </w:rPr>
      </w:pPr>
      <w:r w:rsidRPr="006973DC">
        <w:rPr>
          <w:rFonts w:ascii="Times New Roman" w:hAnsi="Times New Roman" w:cs="Times New Roman"/>
          <w:sz w:val="24"/>
          <w:szCs w:val="24"/>
        </w:rPr>
        <w:t>применять современные инструментарии для решения содержательных задач в сфере государственного и муниципального управления; использовать современное программное обеспечение для моделирования и решения  задач в области государственного и муниципального управления; выявлять перспективные направления исследований;</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обосновывать актуальность, теоретическую и практическую значимость темы научного исследования;</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готовить задания и проектные  решения с учетом фактора неопределенности;</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применять различные показатели для прогнозирования деятельности органов государственной и муниципальной власти;</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разрабатывать варианты управленческих решений;</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разрабатывать методическое обеспечение дисциплин по государственному и муниципальному управлению;</w:t>
      </w:r>
    </w:p>
    <w:p w:rsidR="00781ACB" w:rsidRPr="006973DC" w:rsidRDefault="001E3EC3" w:rsidP="001E3EC3">
      <w:pPr>
        <w:pStyle w:val="a8"/>
        <w:spacing w:line="276" w:lineRule="auto"/>
        <w:rPr>
          <w:b/>
          <w:szCs w:val="24"/>
        </w:rPr>
      </w:pPr>
      <w:r w:rsidRPr="006973DC">
        <w:rPr>
          <w:b/>
          <w:szCs w:val="24"/>
        </w:rPr>
        <w:t>В</w:t>
      </w:r>
      <w:r w:rsidR="00781ACB" w:rsidRPr="006973DC">
        <w:rPr>
          <w:b/>
          <w:szCs w:val="24"/>
        </w:rPr>
        <w:t>ладеть</w:t>
      </w:r>
    </w:p>
    <w:p w:rsidR="00781ACB" w:rsidRDefault="00781ACB" w:rsidP="001E3EC3">
      <w:pPr>
        <w:pStyle w:val="ConsPlusNonformat"/>
        <w:widowControl/>
        <w:spacing w:line="276" w:lineRule="auto"/>
        <w:ind w:firstLine="709"/>
        <w:jc w:val="both"/>
        <w:rPr>
          <w:rFonts w:ascii="Times New Roman" w:hAnsi="Times New Roman" w:cs="Times New Roman"/>
          <w:sz w:val="24"/>
          <w:szCs w:val="24"/>
        </w:rPr>
      </w:pPr>
      <w:r w:rsidRPr="006973DC">
        <w:rPr>
          <w:rFonts w:ascii="Times New Roman" w:hAnsi="Times New Roman" w:cs="Times New Roman"/>
          <w:sz w:val="24"/>
          <w:szCs w:val="24"/>
        </w:rPr>
        <w:t>методикой и методологией проведения научных исследований в профессиональной сфере; навыками самостоятельной исследовательской работы; навыками моделирования различных сценариев развития с применением современных инструментов; методами анализа полученных результатов;</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методами систематизации информации по теме исследования;</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владеть методами реализации разработанных проектов;</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методами прогнозирования социально-экономических  показателей деятельности различных служб  и подразделений   органов государственного и муниципального управления, а также предприятий и организаций  различных форм собственности;</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методами разработки управленческих решений;</w:t>
      </w:r>
      <w:r w:rsidR="001E3EC3" w:rsidRPr="006973DC">
        <w:rPr>
          <w:rFonts w:ascii="Times New Roman" w:hAnsi="Times New Roman" w:cs="Times New Roman"/>
          <w:sz w:val="24"/>
          <w:szCs w:val="24"/>
        </w:rPr>
        <w:t xml:space="preserve"> </w:t>
      </w:r>
      <w:r w:rsidRPr="006973DC">
        <w:rPr>
          <w:rFonts w:ascii="Times New Roman" w:hAnsi="Times New Roman" w:cs="Times New Roman"/>
          <w:sz w:val="24"/>
          <w:szCs w:val="24"/>
        </w:rPr>
        <w:t>методикой составления рабочих учебных программ, методических указаний, используемых для преподавания в высших учебных заведениях;</w:t>
      </w:r>
    </w:p>
    <w:p w:rsidR="008E7ED6" w:rsidRDefault="008E7ED6" w:rsidP="001E3EC3">
      <w:pPr>
        <w:pStyle w:val="ConsPlusNonformat"/>
        <w:widowControl/>
        <w:spacing w:line="276" w:lineRule="auto"/>
        <w:ind w:firstLine="709"/>
        <w:jc w:val="both"/>
        <w:rPr>
          <w:rFonts w:ascii="Times New Roman" w:hAnsi="Times New Roman" w:cs="Times New Roman"/>
          <w:sz w:val="24"/>
          <w:szCs w:val="24"/>
        </w:rPr>
      </w:pPr>
    </w:p>
    <w:p w:rsidR="008E7ED6" w:rsidRPr="00D317A6" w:rsidRDefault="008E7ED6" w:rsidP="008E7ED6">
      <w:pPr>
        <w:pStyle w:val="a3"/>
        <w:widowControl w:val="0"/>
        <w:numPr>
          <w:ilvl w:val="0"/>
          <w:numId w:val="23"/>
        </w:numPr>
        <w:shd w:val="clear" w:color="auto" w:fill="FFFFFF"/>
        <w:autoSpaceDE w:val="0"/>
        <w:autoSpaceDN w:val="0"/>
        <w:adjustRightInd w:val="0"/>
        <w:spacing w:after="0" w:line="240" w:lineRule="auto"/>
        <w:ind w:left="0" w:right="94" w:firstLine="567"/>
        <w:rPr>
          <w:rFonts w:ascii="Times New Roman" w:hAnsi="Times New Roman"/>
          <w:b/>
          <w:bCs/>
          <w:spacing w:val="-9"/>
          <w:sz w:val="24"/>
          <w:szCs w:val="24"/>
        </w:rPr>
      </w:pPr>
      <w:r w:rsidRPr="00D317A6">
        <w:rPr>
          <w:rFonts w:ascii="Times New Roman" w:hAnsi="Times New Roman"/>
          <w:b/>
          <w:color w:val="000000"/>
          <w:spacing w:val="11"/>
          <w:sz w:val="24"/>
          <w:szCs w:val="24"/>
        </w:rPr>
        <w:lastRenderedPageBreak/>
        <w:t xml:space="preserve">Содержание тем, выносимых на Государственную аттестацию по  </w:t>
      </w:r>
      <w:r>
        <w:rPr>
          <w:rFonts w:ascii="Times New Roman" w:hAnsi="Times New Roman"/>
          <w:b/>
          <w:color w:val="000000"/>
          <w:spacing w:val="11"/>
          <w:sz w:val="24"/>
          <w:szCs w:val="24"/>
        </w:rPr>
        <w:t xml:space="preserve">                       </w:t>
      </w:r>
    </w:p>
    <w:p w:rsidR="00306C65" w:rsidRPr="006973DC" w:rsidRDefault="008E7ED6" w:rsidP="008E7ED6">
      <w:pPr>
        <w:spacing w:after="0" w:line="240" w:lineRule="auto"/>
        <w:jc w:val="center"/>
        <w:rPr>
          <w:rFonts w:ascii="Times New Roman" w:hAnsi="Times New Roman" w:cs="Times New Roman"/>
          <w:b/>
          <w:sz w:val="24"/>
          <w:szCs w:val="24"/>
        </w:rPr>
      </w:pPr>
      <w:r>
        <w:rPr>
          <w:rFonts w:ascii="Times New Roman" w:hAnsi="Times New Roman"/>
          <w:b/>
          <w:color w:val="000000"/>
          <w:spacing w:val="11"/>
          <w:sz w:val="24"/>
          <w:szCs w:val="24"/>
        </w:rPr>
        <w:t xml:space="preserve">            </w:t>
      </w:r>
      <w:r w:rsidRPr="00D317A6">
        <w:rPr>
          <w:rFonts w:ascii="Times New Roman" w:hAnsi="Times New Roman"/>
          <w:b/>
          <w:color w:val="000000"/>
          <w:spacing w:val="11"/>
          <w:sz w:val="24"/>
          <w:szCs w:val="24"/>
        </w:rPr>
        <w:t>дисциплине</w:t>
      </w:r>
      <w:r w:rsidRPr="00D317A6">
        <w:rPr>
          <w:rFonts w:ascii="Times New Roman" w:hAnsi="Times New Roman"/>
          <w:b/>
          <w:color w:val="000000"/>
          <w:spacing w:val="11"/>
          <w:szCs w:val="28"/>
        </w:rPr>
        <w:t xml:space="preserve"> </w:t>
      </w:r>
      <w:r w:rsidR="00306C65" w:rsidRPr="006973DC">
        <w:rPr>
          <w:rFonts w:ascii="Times New Roman" w:hAnsi="Times New Roman" w:cs="Times New Roman"/>
          <w:b/>
          <w:sz w:val="24"/>
          <w:szCs w:val="24"/>
        </w:rPr>
        <w:t>«Теория и механизмы современного государственного и муниципального управления»</w:t>
      </w:r>
    </w:p>
    <w:p w:rsidR="00306C65" w:rsidRPr="006973DC" w:rsidRDefault="00306C65" w:rsidP="00306C65">
      <w:pPr>
        <w:spacing w:after="0" w:line="240" w:lineRule="auto"/>
        <w:rPr>
          <w:rFonts w:ascii="Times New Roman" w:hAnsi="Times New Roman" w:cs="Times New Roman"/>
          <w:b/>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w:t>
      </w:r>
      <w:proofErr w:type="gramStart"/>
      <w:r w:rsidRPr="006973DC">
        <w:rPr>
          <w:rFonts w:ascii="Times New Roman" w:hAnsi="Times New Roman" w:cs="Times New Roman"/>
          <w:b/>
          <w:sz w:val="24"/>
          <w:szCs w:val="24"/>
        </w:rPr>
        <w:t>1  Теория</w:t>
      </w:r>
      <w:proofErr w:type="gramEnd"/>
      <w:r w:rsidRPr="006973DC">
        <w:rPr>
          <w:rFonts w:ascii="Times New Roman" w:hAnsi="Times New Roman" w:cs="Times New Roman"/>
          <w:b/>
          <w:sz w:val="24"/>
          <w:szCs w:val="24"/>
        </w:rPr>
        <w:t xml:space="preserve"> и механизмы современного государственного и муниципального управления - отрасль знания, учебная дисциплина, методология </w:t>
      </w:r>
    </w:p>
    <w:p w:rsidR="00306C65" w:rsidRPr="006973DC" w:rsidRDefault="00306C65" w:rsidP="001E3EC3">
      <w:pPr>
        <w:spacing w:after="0"/>
        <w:jc w:val="both"/>
        <w:rPr>
          <w:rFonts w:ascii="Times New Roman" w:hAnsi="Times New Roman" w:cs="Times New Roman"/>
          <w:sz w:val="24"/>
          <w:szCs w:val="24"/>
        </w:rPr>
      </w:pPr>
      <w:r w:rsidRPr="006973DC">
        <w:rPr>
          <w:rFonts w:ascii="Times New Roman" w:hAnsi="Times New Roman" w:cs="Times New Roman"/>
          <w:b/>
          <w:sz w:val="24"/>
          <w:szCs w:val="24"/>
        </w:rPr>
        <w:t xml:space="preserve">                 </w:t>
      </w:r>
      <w:r w:rsidRPr="006973DC">
        <w:rPr>
          <w:rFonts w:ascii="Times New Roman" w:hAnsi="Times New Roman" w:cs="Times New Roman"/>
          <w:sz w:val="24"/>
          <w:szCs w:val="24"/>
        </w:rPr>
        <w:t>Управление в природе и в обществе. Системность государственного и муниципального управления. Управление и различные отрасли знаний. Специальные курсы государственного, муниципального управления и основные подходы к обучению. Методология и методы государственного и муниципального управления.</w:t>
      </w:r>
    </w:p>
    <w:p w:rsidR="00306C65" w:rsidRPr="006973DC" w:rsidRDefault="00306C65" w:rsidP="001E3EC3">
      <w:pPr>
        <w:spacing w:after="0"/>
        <w:jc w:val="center"/>
        <w:rPr>
          <w:rFonts w:ascii="Times New Roman" w:hAnsi="Times New Roman" w:cs="Times New Roman"/>
          <w:b/>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№2. Современные теории государственного и муниципального управления</w:t>
      </w:r>
    </w:p>
    <w:p w:rsidR="00306C65" w:rsidRPr="006973DC" w:rsidRDefault="00306C65" w:rsidP="001E3EC3">
      <w:pPr>
        <w:pStyle w:val="ac"/>
        <w:spacing w:line="276" w:lineRule="auto"/>
        <w:ind w:firstLine="708"/>
        <w:jc w:val="both"/>
        <w:rPr>
          <w:szCs w:val="24"/>
        </w:rPr>
      </w:pPr>
      <w:r w:rsidRPr="006973DC">
        <w:rPr>
          <w:szCs w:val="24"/>
        </w:rPr>
        <w:t>Государственное управление и государственный менеджмент. Принцип сотрудничества как основа нового способа управления.  Современные концепции бюрократии. Концепция «нового государственного управления».  Соотношение политики и управления в концепции «</w:t>
      </w:r>
      <w:proofErr w:type="spellStart"/>
      <w:r w:rsidRPr="006973DC">
        <w:rPr>
          <w:szCs w:val="24"/>
        </w:rPr>
        <w:t>governance</w:t>
      </w:r>
      <w:proofErr w:type="spellEnd"/>
      <w:r w:rsidRPr="006973DC">
        <w:rPr>
          <w:szCs w:val="24"/>
        </w:rPr>
        <w:t>». Концепция демократического государственного управления. Концепция «политических сетей». Сущность и специфика синергетического подхода к государственному управлению.</w:t>
      </w:r>
    </w:p>
    <w:p w:rsidR="00306C65" w:rsidRPr="006973DC" w:rsidRDefault="00306C65" w:rsidP="001E3EC3">
      <w:pPr>
        <w:pStyle w:val="ac"/>
        <w:spacing w:line="276" w:lineRule="auto"/>
        <w:ind w:firstLine="708"/>
        <w:jc w:val="both"/>
        <w:rPr>
          <w:szCs w:val="24"/>
        </w:rPr>
      </w:pPr>
    </w:p>
    <w:p w:rsidR="00306C65" w:rsidRPr="006973DC" w:rsidRDefault="00306C65" w:rsidP="001E3EC3">
      <w:pPr>
        <w:spacing w:after="0"/>
        <w:jc w:val="center"/>
        <w:rPr>
          <w:rFonts w:ascii="Times New Roman" w:hAnsi="Times New Roman" w:cs="Times New Roman"/>
          <w:sz w:val="24"/>
          <w:szCs w:val="24"/>
        </w:rPr>
      </w:pPr>
      <w:r w:rsidRPr="006973DC">
        <w:rPr>
          <w:rFonts w:ascii="Times New Roman" w:hAnsi="Times New Roman" w:cs="Times New Roman"/>
          <w:b/>
          <w:sz w:val="24"/>
          <w:szCs w:val="24"/>
        </w:rPr>
        <w:t xml:space="preserve">Тема №3.  Субъект, объект, содержание современного государственного и муниципального управления </w:t>
      </w:r>
      <w:proofErr w:type="gramStart"/>
      <w:r w:rsidRPr="006973DC">
        <w:rPr>
          <w:rFonts w:ascii="Times New Roman" w:hAnsi="Times New Roman" w:cs="Times New Roman"/>
          <w:b/>
          <w:sz w:val="24"/>
          <w:szCs w:val="24"/>
        </w:rPr>
        <w:t>и  представительная</w:t>
      </w:r>
      <w:proofErr w:type="gramEnd"/>
      <w:r w:rsidRPr="006973DC">
        <w:rPr>
          <w:rFonts w:ascii="Times New Roman" w:hAnsi="Times New Roman" w:cs="Times New Roman"/>
          <w:b/>
          <w:sz w:val="24"/>
          <w:szCs w:val="24"/>
        </w:rPr>
        <w:t>, непосредственная и управленческая демократия в государственном и муниципальном управлении</w:t>
      </w:r>
    </w:p>
    <w:p w:rsidR="00306C65" w:rsidRPr="006973DC" w:rsidRDefault="00306C65" w:rsidP="001E3EC3">
      <w:pPr>
        <w:spacing w:after="0"/>
        <w:jc w:val="both"/>
        <w:rPr>
          <w:rFonts w:ascii="Times New Roman" w:hAnsi="Times New Roman" w:cs="Times New Roman"/>
          <w:sz w:val="24"/>
          <w:szCs w:val="24"/>
        </w:rPr>
      </w:pPr>
      <w:r w:rsidRPr="006973DC">
        <w:rPr>
          <w:rFonts w:ascii="Times New Roman" w:hAnsi="Times New Roman" w:cs="Times New Roman"/>
          <w:b/>
          <w:sz w:val="24"/>
          <w:szCs w:val="24"/>
        </w:rPr>
        <w:t xml:space="preserve">                  </w:t>
      </w:r>
      <w:r w:rsidRPr="006973DC">
        <w:rPr>
          <w:rFonts w:ascii="Times New Roman" w:hAnsi="Times New Roman" w:cs="Times New Roman"/>
          <w:sz w:val="24"/>
          <w:szCs w:val="24"/>
        </w:rPr>
        <w:t xml:space="preserve">Элементы управленческого отношения. Суть управленческого решения. Формы и обратные связи в государственном муниципальном управлении. Представительная демократия. Непосредственная демократия. Две главные избирательные системы: мажоритарная и пропорциональная. Принципы государственного муниципального управления. Необходимость и пределы государственного </w:t>
      </w:r>
      <w:proofErr w:type="gramStart"/>
      <w:r w:rsidRPr="006973DC">
        <w:rPr>
          <w:rFonts w:ascii="Times New Roman" w:hAnsi="Times New Roman" w:cs="Times New Roman"/>
          <w:sz w:val="24"/>
          <w:szCs w:val="24"/>
        </w:rPr>
        <w:t>и  муниципального</w:t>
      </w:r>
      <w:proofErr w:type="gramEnd"/>
      <w:r w:rsidRPr="006973DC">
        <w:rPr>
          <w:rFonts w:ascii="Times New Roman" w:hAnsi="Times New Roman" w:cs="Times New Roman"/>
          <w:sz w:val="24"/>
          <w:szCs w:val="24"/>
        </w:rPr>
        <w:t xml:space="preserve"> управления.</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 4. Институты, формы, и методы государственного и муниципального управления</w:t>
      </w: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Объективное и субъективное в организации, формах и методах управления. Структуры и институты. Классификация форм и методов государственного и муниципального управления. Правовое и организационно-технические формы управления. Экономические, идеологические, административные методы управленческой деятельности. Основные правовые формы управления: </w:t>
      </w:r>
      <w:proofErr w:type="spellStart"/>
      <w:r w:rsidRPr="006973DC">
        <w:rPr>
          <w:rFonts w:ascii="Times New Roman" w:hAnsi="Times New Roman" w:cs="Times New Roman"/>
          <w:sz w:val="24"/>
          <w:szCs w:val="24"/>
        </w:rPr>
        <w:t>законодательствование</w:t>
      </w:r>
      <w:proofErr w:type="spellEnd"/>
      <w:r w:rsidRPr="006973DC">
        <w:rPr>
          <w:rFonts w:ascii="Times New Roman" w:hAnsi="Times New Roman" w:cs="Times New Roman"/>
          <w:sz w:val="24"/>
          <w:szCs w:val="24"/>
        </w:rPr>
        <w:t>, правосудие, управление контроль (надзор). Виды ответственности при нарушении закона.</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№5.  Институционально-структурная, функциональная и организационно-структурная составляющие государственно-административного управления</w:t>
      </w:r>
    </w:p>
    <w:p w:rsidR="00306C65" w:rsidRPr="006973DC" w:rsidRDefault="00306C65" w:rsidP="001E3EC3">
      <w:pPr>
        <w:pStyle w:val="aa"/>
        <w:spacing w:line="276" w:lineRule="auto"/>
        <w:ind w:firstLine="708"/>
        <w:jc w:val="both"/>
        <w:rPr>
          <w:color w:val="FF0000"/>
        </w:rPr>
      </w:pPr>
      <w:r w:rsidRPr="006973DC">
        <w:t>Государственный аппарат: понятие, структура. Структура органов исполнительной власти Кыргызской Республики. Целеполагание и цели в государственном управлении. Классификация целей государственных органов. Ресурсы, функции государственного управления. Распределение функций между государственными, региональными и местными органами управления.</w:t>
      </w:r>
      <w:r w:rsidRPr="006973DC">
        <w:rPr>
          <w:color w:val="FF0000"/>
        </w:rPr>
        <w:t xml:space="preserve"> </w:t>
      </w:r>
      <w:r w:rsidRPr="006973DC">
        <w:t xml:space="preserve">Организационная структура управления в государственном органе. Диапазон и сфера руководства в государственных органах. </w:t>
      </w:r>
      <w:r w:rsidRPr="006973DC">
        <w:rPr>
          <w:color w:val="FF0000"/>
        </w:rPr>
        <w:t xml:space="preserve"> </w:t>
      </w:r>
      <w:r w:rsidRPr="006973DC">
        <w:t xml:space="preserve">Организационная культура и ее роль в формировании дееспособного коллектива </w:t>
      </w:r>
      <w:r w:rsidRPr="006973DC">
        <w:lastRenderedPageBreak/>
        <w:t>государственного органа. Административный и служебный контроль в практике деятельности государственных органов.</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pStyle w:val="ac"/>
        <w:spacing w:line="276" w:lineRule="auto"/>
        <w:ind w:firstLine="284"/>
        <w:jc w:val="both"/>
        <w:rPr>
          <w:b/>
          <w:szCs w:val="24"/>
        </w:rPr>
      </w:pPr>
      <w:r w:rsidRPr="006973DC">
        <w:rPr>
          <w:b/>
          <w:szCs w:val="24"/>
        </w:rPr>
        <w:t>Тема №6.  Организационно-структурное построение государственного органа.</w:t>
      </w: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Организационная структура управления в государственном органе. Диапазон и сфера руководства в государственных органах. Организационная культура и ее роль в формировании дееспособного коллектива государственного органа. Административный и служебный контроль в практике деятельности государственных органов.</w:t>
      </w:r>
    </w:p>
    <w:p w:rsidR="00306C65" w:rsidRPr="006973DC" w:rsidRDefault="00306C65" w:rsidP="001E3EC3">
      <w:pPr>
        <w:spacing w:after="0"/>
        <w:jc w:val="center"/>
        <w:rPr>
          <w:rFonts w:ascii="Times New Roman" w:hAnsi="Times New Roman" w:cs="Times New Roman"/>
          <w:b/>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№7. Администрирование и менеджеризм государственного и муниципального управления</w:t>
      </w:r>
    </w:p>
    <w:p w:rsidR="00306C65" w:rsidRPr="006973DC" w:rsidRDefault="00306C65" w:rsidP="001E3EC3">
      <w:pPr>
        <w:spacing w:after="0"/>
        <w:ind w:firstLine="708"/>
        <w:jc w:val="both"/>
        <w:rPr>
          <w:rFonts w:ascii="Times New Roman" w:hAnsi="Times New Roman" w:cs="Times New Roman"/>
          <w:b/>
          <w:sz w:val="24"/>
          <w:szCs w:val="24"/>
        </w:rPr>
      </w:pPr>
      <w:r w:rsidRPr="006973DC">
        <w:rPr>
          <w:rFonts w:ascii="Times New Roman" w:hAnsi="Times New Roman" w:cs="Times New Roman"/>
          <w:sz w:val="24"/>
          <w:szCs w:val="24"/>
        </w:rPr>
        <w:t xml:space="preserve">Государственное и муниципальное управление - наука и искусство. Администрирование в государственном и муниципальном управлении. Дискреционные полномочия. </w:t>
      </w:r>
      <w:proofErr w:type="spellStart"/>
      <w:r w:rsidRPr="006973DC">
        <w:rPr>
          <w:rFonts w:ascii="Times New Roman" w:hAnsi="Times New Roman" w:cs="Times New Roman"/>
          <w:sz w:val="24"/>
          <w:szCs w:val="24"/>
        </w:rPr>
        <w:t>Регламентарная</w:t>
      </w:r>
      <w:proofErr w:type="spellEnd"/>
      <w:r w:rsidRPr="006973DC">
        <w:rPr>
          <w:rFonts w:ascii="Times New Roman" w:hAnsi="Times New Roman" w:cs="Times New Roman"/>
          <w:sz w:val="24"/>
          <w:szCs w:val="24"/>
        </w:rPr>
        <w:t xml:space="preserve"> власть. Менеджеризм в государственном управлении и местном самоуправлении. Внешняя среда государственных и муниципальных органов. Факторы прямого и косвенного воздействия. Управленческая структура государственного органа. Функции, структура и процессы государственного и муниципального управления. Пять условий для преодоления преград. Учет, контроль, анализ. Лидерство руководителя и стиль руководства. Управление конфликтными ситуациями. Этапы конфликтных ситуаций. Стратегия окончательного решения конфликтов. Структурные и межличностные методы.</w:t>
      </w:r>
    </w:p>
    <w:p w:rsidR="00306C65" w:rsidRPr="006973DC" w:rsidRDefault="00306C65" w:rsidP="001E3EC3">
      <w:pPr>
        <w:spacing w:after="0"/>
        <w:jc w:val="both"/>
        <w:rPr>
          <w:rFonts w:ascii="Times New Roman" w:hAnsi="Times New Roman" w:cs="Times New Roman"/>
          <w:sz w:val="24"/>
          <w:szCs w:val="24"/>
        </w:rPr>
      </w:pPr>
      <w:r w:rsidRPr="006973DC">
        <w:rPr>
          <w:rFonts w:ascii="Times New Roman" w:hAnsi="Times New Roman" w:cs="Times New Roman"/>
          <w:sz w:val="24"/>
          <w:szCs w:val="24"/>
        </w:rPr>
        <w:t xml:space="preserve"> </w:t>
      </w: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№8. Функциональная составляющая системы государственно-административного управления</w:t>
      </w: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Возникновение государства. Понятие государства. Основные подходы к понятию государства. Признаки государства. Системность государства. Тенденции развития современного государства: демократическое государство, социальное государство, правовое государство, светское государство, технологическое и технократическое государство. Государственные образования. Административно-территориальные единицы.</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№9. Государственный аппарат, государственная служба и должностное лицо</w:t>
      </w:r>
    </w:p>
    <w:p w:rsidR="00306C65" w:rsidRPr="006973DC" w:rsidRDefault="00306C65" w:rsidP="001E3EC3">
      <w:pPr>
        <w:spacing w:after="0"/>
        <w:jc w:val="both"/>
        <w:rPr>
          <w:rFonts w:ascii="Times New Roman" w:hAnsi="Times New Roman" w:cs="Times New Roman"/>
          <w:sz w:val="24"/>
          <w:szCs w:val="24"/>
        </w:rPr>
      </w:pPr>
      <w:r w:rsidRPr="006973DC">
        <w:rPr>
          <w:rFonts w:ascii="Times New Roman" w:hAnsi="Times New Roman" w:cs="Times New Roman"/>
          <w:sz w:val="24"/>
          <w:szCs w:val="24"/>
        </w:rPr>
        <w:t xml:space="preserve">               Структура государственного аппарата. Законодательная власть. Исполнительная власть. Судебные органы. Классификация государственных аппаратов. Коллегиальные и единоличные органы. Структура государственных органов унитарного государства. Государственный аппарат в федеративном государстве. Государственные организации, государственные учреждения и </w:t>
      </w:r>
      <w:proofErr w:type="gramStart"/>
      <w:r w:rsidRPr="006973DC">
        <w:rPr>
          <w:rFonts w:ascii="Times New Roman" w:hAnsi="Times New Roman" w:cs="Times New Roman"/>
          <w:sz w:val="24"/>
          <w:szCs w:val="24"/>
        </w:rPr>
        <w:t>государственные  органы</w:t>
      </w:r>
      <w:proofErr w:type="gramEnd"/>
      <w:r w:rsidRPr="006973DC">
        <w:rPr>
          <w:rFonts w:ascii="Times New Roman" w:hAnsi="Times New Roman" w:cs="Times New Roman"/>
          <w:sz w:val="24"/>
          <w:szCs w:val="24"/>
        </w:rPr>
        <w:t>. Государственная служба. Должностное лицо. Институты непосредственной демократии в управлении государством.</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№10. Территориальные уровни государственного управления</w:t>
      </w: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Состав государственной территории. Территория и полномочия органов государства. Общегосударственное управление: высшее и центральные органы государства. Подчиненность и ответственность высших общегосударственных органов. Центральные отраслевые органы государства. Государственное управление субъекта федерации. Государственное управление и территориальная автономия. Административная автономия. Государственное управление, административно-территориальные единицы и муниципальные образования. Особенности управления крупными городами.</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 xml:space="preserve">Тема №11. Организационная культура в государственном (муниципальном) </w:t>
      </w:r>
      <w:proofErr w:type="gramStart"/>
      <w:r w:rsidRPr="006973DC">
        <w:rPr>
          <w:rFonts w:ascii="Times New Roman" w:hAnsi="Times New Roman" w:cs="Times New Roman"/>
          <w:b/>
          <w:sz w:val="24"/>
          <w:szCs w:val="24"/>
        </w:rPr>
        <w:t>учреждении</w:t>
      </w:r>
      <w:proofErr w:type="gramEnd"/>
      <w:r w:rsidRPr="006973DC">
        <w:rPr>
          <w:rFonts w:ascii="Times New Roman" w:hAnsi="Times New Roman" w:cs="Times New Roman"/>
          <w:b/>
          <w:sz w:val="24"/>
          <w:szCs w:val="24"/>
        </w:rPr>
        <w:t xml:space="preserve"> и мотивация труда служащих</w:t>
      </w:r>
    </w:p>
    <w:p w:rsidR="00306C65" w:rsidRPr="006973DC" w:rsidRDefault="00306C65" w:rsidP="001E3EC3">
      <w:pPr>
        <w:spacing w:after="0"/>
        <w:jc w:val="center"/>
        <w:rPr>
          <w:rFonts w:ascii="Times New Roman" w:hAnsi="Times New Roman" w:cs="Times New Roman"/>
          <w:b/>
          <w:sz w:val="24"/>
          <w:szCs w:val="24"/>
        </w:rPr>
      </w:pP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Задачи государства. Функции государства. Основные и неосновные функции государства. Внутренние и внешние функции государства. Постоянные и временные функции государства. Функции общего характера и социально-определенные функции государства. Экономическая функция. Социальная функция. Политическая функция. Идеологическая функция. </w:t>
      </w:r>
      <w:proofErr w:type="gramStart"/>
      <w:r w:rsidRPr="006973DC">
        <w:rPr>
          <w:rFonts w:ascii="Times New Roman" w:hAnsi="Times New Roman" w:cs="Times New Roman"/>
          <w:sz w:val="24"/>
          <w:szCs w:val="24"/>
        </w:rPr>
        <w:t>Экологическая  функция</w:t>
      </w:r>
      <w:proofErr w:type="gramEnd"/>
      <w:r w:rsidRPr="006973DC">
        <w:rPr>
          <w:rFonts w:ascii="Times New Roman" w:hAnsi="Times New Roman" w:cs="Times New Roman"/>
          <w:sz w:val="24"/>
          <w:szCs w:val="24"/>
        </w:rPr>
        <w:t>. Правоохранительная функция. Функция поддержания порядка. Функция международного сотрудничества в решении глобальных проблем человечества.</w:t>
      </w:r>
    </w:p>
    <w:p w:rsidR="00306C65" w:rsidRPr="006973DC" w:rsidRDefault="00306C65" w:rsidP="001E3EC3">
      <w:pPr>
        <w:spacing w:after="0"/>
        <w:rPr>
          <w:rFonts w:ascii="Times New Roman" w:hAnsi="Times New Roman" w:cs="Times New Roman"/>
          <w:b/>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№12. Государственное управление в сфере социальных отношений</w:t>
      </w:r>
    </w:p>
    <w:p w:rsidR="00306C65" w:rsidRPr="006973DC" w:rsidRDefault="00306C65" w:rsidP="001E3EC3">
      <w:pPr>
        <w:spacing w:after="0"/>
        <w:jc w:val="center"/>
        <w:rPr>
          <w:rFonts w:ascii="Times New Roman" w:hAnsi="Times New Roman" w:cs="Times New Roman"/>
          <w:b/>
          <w:sz w:val="24"/>
          <w:szCs w:val="24"/>
        </w:rPr>
      </w:pP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Социальная сфера жизни общества. Задачи государственного регулирования социальных отношений. Регулирование вопросов труда и связанных с ними отношений. Квалификационный и производительный труд. Система государственных органов управление образованием. Организация государственного управления наукой.</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№13. Государственное управление в административно - политической</w:t>
      </w:r>
      <w:r w:rsidRPr="006973DC">
        <w:rPr>
          <w:rFonts w:ascii="Times New Roman" w:hAnsi="Times New Roman" w:cs="Times New Roman"/>
          <w:sz w:val="24"/>
          <w:szCs w:val="24"/>
        </w:rPr>
        <w:t xml:space="preserve"> </w:t>
      </w:r>
      <w:r w:rsidRPr="006973DC">
        <w:rPr>
          <w:rFonts w:ascii="Times New Roman" w:hAnsi="Times New Roman" w:cs="Times New Roman"/>
          <w:b/>
          <w:sz w:val="24"/>
          <w:szCs w:val="24"/>
        </w:rPr>
        <w:t>системе</w:t>
      </w:r>
    </w:p>
    <w:p w:rsidR="00306C65" w:rsidRPr="006973DC" w:rsidRDefault="00306C65" w:rsidP="001E3EC3">
      <w:pPr>
        <w:spacing w:after="0"/>
        <w:jc w:val="center"/>
        <w:rPr>
          <w:rFonts w:ascii="Times New Roman" w:hAnsi="Times New Roman" w:cs="Times New Roman"/>
          <w:b/>
          <w:sz w:val="24"/>
          <w:szCs w:val="24"/>
        </w:rPr>
      </w:pP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Сфера действия государственного управления в административно </w:t>
      </w:r>
      <w:r w:rsidRPr="006973DC">
        <w:rPr>
          <w:rFonts w:ascii="Times New Roman" w:hAnsi="Times New Roman" w:cs="Times New Roman"/>
          <w:b/>
          <w:sz w:val="24"/>
          <w:szCs w:val="24"/>
        </w:rPr>
        <w:t xml:space="preserve">- </w:t>
      </w:r>
      <w:r w:rsidRPr="006973DC">
        <w:rPr>
          <w:rFonts w:ascii="Times New Roman" w:hAnsi="Times New Roman" w:cs="Times New Roman"/>
          <w:sz w:val="24"/>
          <w:szCs w:val="24"/>
        </w:rPr>
        <w:t>политической деятельности. Государственное управление в области обороны. Полномочия в этой области президента страны, правительства и генерального штаба. Управление в области безопасности страны. Выполнение задач в сфере государственного управление охраны общественного порядка внутри страны. Система правоохранительных органов. Обеспечение гражданской обороны страны. Государственное управление в области международных отношений.</w:t>
      </w:r>
    </w:p>
    <w:p w:rsidR="00306C65" w:rsidRPr="006973DC" w:rsidRDefault="00306C65" w:rsidP="001E3EC3">
      <w:pPr>
        <w:spacing w:after="0"/>
        <w:jc w:val="both"/>
        <w:rPr>
          <w:rFonts w:ascii="Times New Roman" w:hAnsi="Times New Roman" w:cs="Times New Roman"/>
          <w:sz w:val="24"/>
          <w:szCs w:val="24"/>
        </w:rPr>
      </w:pPr>
      <w:r w:rsidRPr="006973DC">
        <w:rPr>
          <w:rFonts w:ascii="Times New Roman" w:hAnsi="Times New Roman" w:cs="Times New Roman"/>
          <w:sz w:val="24"/>
          <w:szCs w:val="24"/>
        </w:rPr>
        <w:t xml:space="preserve"> </w:t>
      </w: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№14. Государственное управление в сфере культуры, идеологии в обществе</w:t>
      </w:r>
    </w:p>
    <w:p w:rsidR="00306C65" w:rsidRPr="006973DC" w:rsidRDefault="00306C65" w:rsidP="001E3EC3">
      <w:pPr>
        <w:spacing w:after="0"/>
        <w:jc w:val="center"/>
        <w:rPr>
          <w:rFonts w:ascii="Times New Roman" w:hAnsi="Times New Roman" w:cs="Times New Roman"/>
          <w:b/>
          <w:sz w:val="24"/>
          <w:szCs w:val="24"/>
        </w:rPr>
      </w:pPr>
    </w:p>
    <w:p w:rsidR="00306C65" w:rsidRPr="006973DC" w:rsidRDefault="00306C65" w:rsidP="001E3EC3">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Сфера культуры и идеологии. Управленческая деятельность на различных участках культурного строительства общества. Роль средств массовой информации в развитии культуры и духовной сфере жизни общества. Сфера личных отношений. Межотраслевое государственное управление.</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№15. Реформирование системы государственного управления</w:t>
      </w:r>
    </w:p>
    <w:p w:rsidR="00306C65" w:rsidRPr="006973DC" w:rsidRDefault="00306C65" w:rsidP="001E3EC3">
      <w:pPr>
        <w:pStyle w:val="aa"/>
        <w:spacing w:line="276" w:lineRule="auto"/>
        <w:ind w:firstLine="708"/>
        <w:jc w:val="both"/>
      </w:pPr>
    </w:p>
    <w:p w:rsidR="00306C65" w:rsidRPr="006973DC" w:rsidRDefault="00306C65" w:rsidP="00DA036F">
      <w:pPr>
        <w:pStyle w:val="aa"/>
        <w:spacing w:line="276" w:lineRule="auto"/>
        <w:ind w:firstLine="708"/>
        <w:jc w:val="both"/>
        <w:rPr>
          <w:color w:val="FF0000"/>
        </w:rPr>
      </w:pPr>
      <w:r w:rsidRPr="006973DC">
        <w:t>Административный и служебный контроль в практике деятельности государственных органов.</w:t>
      </w:r>
      <w:r w:rsidRPr="006973DC">
        <w:rPr>
          <w:color w:val="FF0000"/>
        </w:rPr>
        <w:t xml:space="preserve"> </w:t>
      </w:r>
      <w:r w:rsidRPr="006973DC">
        <w:t xml:space="preserve">Современные концепции реформирования системы государственного управления, органов государственной власти, государственной службы. Административная реформа на рубеже XX - XXI веков: концепции и проблемы. </w:t>
      </w:r>
      <w:r w:rsidRPr="006973DC">
        <w:rPr>
          <w:color w:val="FF0000"/>
        </w:rPr>
        <w:t xml:space="preserve"> </w:t>
      </w:r>
      <w:r w:rsidRPr="006973DC">
        <w:t xml:space="preserve">Административные реформы в западных странах: Великобритания, Франция, Германия. </w:t>
      </w:r>
      <w:r w:rsidRPr="006973DC">
        <w:rPr>
          <w:color w:val="FF0000"/>
        </w:rPr>
        <w:t xml:space="preserve"> </w:t>
      </w:r>
      <w:r w:rsidRPr="006973DC">
        <w:t xml:space="preserve">Административные реформы в странах Восточной Европы. </w:t>
      </w:r>
    </w:p>
    <w:p w:rsidR="00306C65" w:rsidRPr="006973DC" w:rsidRDefault="00306C65" w:rsidP="001E3EC3">
      <w:pPr>
        <w:spacing w:after="0"/>
        <w:rPr>
          <w:rFonts w:ascii="Times New Roman" w:hAnsi="Times New Roman" w:cs="Times New Roman"/>
          <w:b/>
          <w:sz w:val="24"/>
          <w:szCs w:val="24"/>
        </w:rPr>
      </w:pPr>
    </w:p>
    <w:p w:rsidR="002A27B2" w:rsidRPr="002A27B2" w:rsidRDefault="00F94B90" w:rsidP="002A27B2">
      <w:pPr>
        <w:pStyle w:val="a3"/>
        <w:numPr>
          <w:ilvl w:val="1"/>
          <w:numId w:val="23"/>
        </w:numPr>
        <w:spacing w:after="0"/>
        <w:ind w:left="993" w:hanging="709"/>
        <w:rPr>
          <w:rFonts w:ascii="Times New Roman" w:hAnsi="Times New Roman"/>
          <w:b/>
          <w:bCs/>
          <w:iCs/>
          <w:sz w:val="24"/>
          <w:szCs w:val="24"/>
        </w:rPr>
      </w:pPr>
      <w:r w:rsidRPr="002A27B2">
        <w:rPr>
          <w:rFonts w:ascii="Times New Roman" w:hAnsi="Times New Roman"/>
          <w:b/>
          <w:bCs/>
          <w:iCs/>
          <w:sz w:val="24"/>
          <w:szCs w:val="24"/>
        </w:rPr>
        <w:lastRenderedPageBreak/>
        <w:t xml:space="preserve">Список рекомендуемой литературы </w:t>
      </w:r>
    </w:p>
    <w:p w:rsidR="00306C65" w:rsidRPr="006973DC" w:rsidRDefault="00306C65" w:rsidP="008E7ED6">
      <w:pPr>
        <w:spacing w:after="0"/>
        <w:ind w:left="1077"/>
        <w:rPr>
          <w:rFonts w:ascii="Times New Roman" w:hAnsi="Times New Roman" w:cs="Times New Roman"/>
          <w:b/>
          <w:sz w:val="24"/>
          <w:szCs w:val="24"/>
        </w:rPr>
      </w:pPr>
      <w:r w:rsidRPr="006973DC">
        <w:rPr>
          <w:rFonts w:ascii="Times New Roman" w:hAnsi="Times New Roman" w:cs="Times New Roman"/>
          <w:b/>
          <w:sz w:val="24"/>
          <w:szCs w:val="24"/>
        </w:rPr>
        <w:t>Нормативные правовые акты:</w:t>
      </w:r>
    </w:p>
    <w:p w:rsidR="00306C65" w:rsidRPr="006973DC" w:rsidRDefault="00306C65" w:rsidP="001E3EC3">
      <w:pPr>
        <w:spacing w:after="0"/>
        <w:ind w:left="1080"/>
        <w:rPr>
          <w:rFonts w:ascii="Times New Roman" w:hAnsi="Times New Roman" w:cs="Times New Roman"/>
          <w:sz w:val="24"/>
          <w:szCs w:val="24"/>
        </w:rPr>
      </w:pP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sz w:val="24"/>
          <w:szCs w:val="24"/>
        </w:rPr>
        <w:t xml:space="preserve">Конституция Кыргызской Республики от 27 июня 2010 года. </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sz w:val="24"/>
          <w:szCs w:val="24"/>
        </w:rPr>
        <w:t xml:space="preserve">Закон КР от 30 мая 2016 года № 75 «О государственной </w:t>
      </w:r>
      <w:r w:rsidRPr="006973DC">
        <w:rPr>
          <w:rFonts w:ascii="Times New Roman" w:hAnsi="Times New Roman" w:cs="Times New Roman"/>
          <w:bCs/>
          <w:spacing w:val="5"/>
          <w:sz w:val="24"/>
          <w:szCs w:val="24"/>
        </w:rPr>
        <w:t>гражданской службе и муниципальной службе</w:t>
      </w:r>
      <w:r w:rsidRPr="006973DC">
        <w:rPr>
          <w:rFonts w:ascii="Times New Roman" w:hAnsi="Times New Roman" w:cs="Times New Roman"/>
          <w:sz w:val="24"/>
          <w:szCs w:val="24"/>
        </w:rPr>
        <w:t>»</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sz w:val="24"/>
          <w:szCs w:val="24"/>
        </w:rPr>
        <w:t>Закон КР от 6 марта 2003 года №51 «О борьбе с коррупцией»</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sz w:val="24"/>
          <w:szCs w:val="24"/>
        </w:rPr>
        <w:t>Закон КР от 7 августа 2004 года №108 «О декларировании и публикации сведений о доходах, обязательствах и имуществе лиц, замещающих политические и иные специальные государственные должности, а также их близких родственников»</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Указ Президента КР от 30 декабря 2016 года УП № 308 "О некоторых вопросах в сфере государственной и муниципальной службы";</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Указ Президента КР от 31 января 2017 года УП № 17 "Об утверждении Реестра государственных и муниципальных должностей Кыргызской Республики"</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Постановление Правительства КР от 14 декабря 2016 года № 674 "О вопросах обеспечения соблюдения законодательства в сфере государственной гражданской службы и муниципальной службы"</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sz w:val="24"/>
          <w:szCs w:val="24"/>
        </w:rPr>
        <w:t>П</w:t>
      </w:r>
      <w:r w:rsidRPr="006973DC">
        <w:rPr>
          <w:rFonts w:ascii="Times New Roman" w:hAnsi="Times New Roman" w:cs="Times New Roman"/>
          <w:iCs/>
          <w:sz w:val="24"/>
          <w:szCs w:val="24"/>
        </w:rPr>
        <w:t>остановление Правительства КР от 29 декабря 2016 года № 707 "Об утверждении Положения о статс-секретаре государственного органа Кыргызской Республики"</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Положение о порядке проведения ротации государственных гражданских служащих и муниципальных служащих Кыргызской Республики (утверждено постановлением Правительства КР от 29 декабря 2016 года № 706)</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Постановление Правительства КР от 6 января 2017 года № 8 "Об утверждении Положения о порядке исчисления стажа государственной службы и муниципальной службы для выплаты надбавок к должностному окладу за выслугу лет"</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Положение о порядке формирования и функционирования Национального резерва кадров государственной гражданской службы и муниципальной службы Кыргызской Республики (утверждено постановлением Правительства КР от 29 декабря 2016 года № 706);</w:t>
      </w:r>
    </w:p>
    <w:p w:rsidR="00306C65" w:rsidRPr="006973DC" w:rsidRDefault="00306C65" w:rsidP="001E3EC3">
      <w:pPr>
        <w:numPr>
          <w:ilvl w:val="0"/>
          <w:numId w:val="5"/>
        </w:numPr>
        <w:spacing w:after="0"/>
        <w:jc w:val="both"/>
        <w:rPr>
          <w:rFonts w:ascii="Times New Roman" w:hAnsi="Times New Roman" w:cs="Times New Roman"/>
          <w:sz w:val="24"/>
          <w:szCs w:val="24"/>
        </w:rPr>
      </w:pPr>
      <w:r w:rsidRPr="006973DC">
        <w:rPr>
          <w:rFonts w:ascii="Times New Roman" w:hAnsi="Times New Roman" w:cs="Times New Roman"/>
          <w:iCs/>
          <w:sz w:val="24"/>
          <w:szCs w:val="24"/>
        </w:rPr>
        <w:t>Положение о порядке формирования и функционирования внутреннего резерва кадров государственного органа, органа местного самоуправления (утверждено постановлением Правительства КР от 29 декабря 2016 года № 706)</w:t>
      </w:r>
    </w:p>
    <w:p w:rsidR="00306C65" w:rsidRPr="006973DC" w:rsidRDefault="00306C65" w:rsidP="001E3EC3">
      <w:pPr>
        <w:spacing w:after="0"/>
        <w:jc w:val="both"/>
        <w:rPr>
          <w:rFonts w:ascii="Times New Roman" w:hAnsi="Times New Roman" w:cs="Times New Roman"/>
          <w:sz w:val="24"/>
          <w:szCs w:val="24"/>
        </w:rPr>
      </w:pPr>
    </w:p>
    <w:p w:rsidR="00306C65" w:rsidRPr="006973DC" w:rsidRDefault="00306C65" w:rsidP="001E3EC3">
      <w:pPr>
        <w:pStyle w:val="a3"/>
        <w:spacing w:after="0"/>
        <w:jc w:val="center"/>
        <w:rPr>
          <w:rFonts w:ascii="Times New Roman" w:hAnsi="Times New Roman"/>
          <w:b/>
          <w:sz w:val="24"/>
          <w:szCs w:val="24"/>
        </w:rPr>
      </w:pPr>
      <w:r w:rsidRPr="006973DC">
        <w:rPr>
          <w:rFonts w:ascii="Times New Roman" w:hAnsi="Times New Roman"/>
          <w:b/>
          <w:sz w:val="24"/>
          <w:szCs w:val="24"/>
        </w:rPr>
        <w:t>Учебная литература:</w:t>
      </w:r>
    </w:p>
    <w:p w:rsidR="00306C65" w:rsidRPr="006973DC" w:rsidRDefault="00306C65" w:rsidP="001E3EC3">
      <w:pPr>
        <w:spacing w:after="0"/>
        <w:jc w:val="both"/>
        <w:rPr>
          <w:rFonts w:ascii="Times New Roman" w:hAnsi="Times New Roman" w:cs="Times New Roman"/>
          <w:b/>
          <w:sz w:val="24"/>
          <w:szCs w:val="24"/>
        </w:rPr>
      </w:pPr>
    </w:p>
    <w:p w:rsidR="00306C65" w:rsidRPr="006973DC" w:rsidRDefault="00306C65" w:rsidP="001E3EC3">
      <w:pPr>
        <w:pStyle w:val="a3"/>
        <w:numPr>
          <w:ilvl w:val="0"/>
          <w:numId w:val="7"/>
        </w:numPr>
        <w:spacing w:after="0"/>
        <w:contextualSpacing w:val="0"/>
        <w:jc w:val="both"/>
        <w:rPr>
          <w:rFonts w:ascii="Times New Roman" w:hAnsi="Times New Roman"/>
          <w:sz w:val="24"/>
          <w:szCs w:val="24"/>
        </w:rPr>
      </w:pPr>
      <w:proofErr w:type="spellStart"/>
      <w:r w:rsidRPr="006973DC">
        <w:rPr>
          <w:rFonts w:ascii="Times New Roman" w:hAnsi="Times New Roman"/>
          <w:sz w:val="24"/>
          <w:szCs w:val="24"/>
        </w:rPr>
        <w:t>Атаманчук</w:t>
      </w:r>
      <w:proofErr w:type="spellEnd"/>
      <w:r w:rsidRPr="006973DC">
        <w:rPr>
          <w:rFonts w:ascii="Times New Roman" w:hAnsi="Times New Roman"/>
          <w:sz w:val="24"/>
          <w:szCs w:val="24"/>
        </w:rPr>
        <w:t xml:space="preserve"> Г.В. Теория государственного </w:t>
      </w:r>
      <w:proofErr w:type="gramStart"/>
      <w:r w:rsidRPr="006973DC">
        <w:rPr>
          <w:rFonts w:ascii="Times New Roman" w:hAnsi="Times New Roman"/>
          <w:sz w:val="24"/>
          <w:szCs w:val="24"/>
        </w:rPr>
        <w:t>управления.-</w:t>
      </w:r>
      <w:proofErr w:type="gramEnd"/>
      <w:r w:rsidRPr="006973DC">
        <w:rPr>
          <w:rFonts w:ascii="Times New Roman" w:hAnsi="Times New Roman"/>
          <w:sz w:val="24"/>
          <w:szCs w:val="24"/>
        </w:rPr>
        <w:t xml:space="preserve"> М.: Омега-Л, 2009.- 579 с.</w:t>
      </w:r>
    </w:p>
    <w:p w:rsidR="00306C65" w:rsidRPr="006973DC" w:rsidRDefault="00306C65" w:rsidP="001E3EC3">
      <w:pPr>
        <w:pStyle w:val="a3"/>
        <w:numPr>
          <w:ilvl w:val="0"/>
          <w:numId w:val="7"/>
        </w:numPr>
        <w:spacing w:after="0"/>
        <w:jc w:val="both"/>
        <w:rPr>
          <w:rFonts w:ascii="Times New Roman" w:hAnsi="Times New Roman"/>
          <w:sz w:val="24"/>
          <w:szCs w:val="24"/>
        </w:rPr>
      </w:pPr>
      <w:r w:rsidRPr="006973DC">
        <w:rPr>
          <w:rFonts w:ascii="Times New Roman" w:hAnsi="Times New Roman"/>
          <w:sz w:val="24"/>
          <w:szCs w:val="24"/>
        </w:rPr>
        <w:t xml:space="preserve">Басов С.Л., </w:t>
      </w:r>
      <w:proofErr w:type="spellStart"/>
      <w:r w:rsidRPr="006973DC">
        <w:rPr>
          <w:rFonts w:ascii="Times New Roman" w:hAnsi="Times New Roman"/>
          <w:sz w:val="24"/>
          <w:szCs w:val="24"/>
        </w:rPr>
        <w:t>Поляшова</w:t>
      </w:r>
      <w:proofErr w:type="spellEnd"/>
      <w:r w:rsidRPr="006973DC">
        <w:rPr>
          <w:rFonts w:ascii="Times New Roman" w:hAnsi="Times New Roman"/>
          <w:sz w:val="24"/>
          <w:szCs w:val="24"/>
        </w:rPr>
        <w:t xml:space="preserve"> И.С. Правовые основы публичной службы в Российской Федерации: учебное пособие. – </w:t>
      </w:r>
      <w:proofErr w:type="gramStart"/>
      <w:r w:rsidRPr="006973DC">
        <w:rPr>
          <w:rFonts w:ascii="Times New Roman" w:hAnsi="Times New Roman"/>
          <w:sz w:val="24"/>
          <w:szCs w:val="24"/>
        </w:rPr>
        <w:t>СПб.:</w:t>
      </w:r>
      <w:proofErr w:type="gramEnd"/>
      <w:r w:rsidRPr="006973DC">
        <w:rPr>
          <w:rFonts w:ascii="Times New Roman" w:hAnsi="Times New Roman"/>
          <w:sz w:val="24"/>
          <w:szCs w:val="24"/>
        </w:rPr>
        <w:t xml:space="preserve"> Издательство Санкт-Петербургского юридического института, 2012. - 247 c.</w:t>
      </w:r>
    </w:p>
    <w:p w:rsidR="00306C65" w:rsidRPr="006973DC" w:rsidRDefault="00306C65" w:rsidP="001E3EC3">
      <w:pPr>
        <w:pStyle w:val="a3"/>
        <w:numPr>
          <w:ilvl w:val="0"/>
          <w:numId w:val="7"/>
        </w:numPr>
        <w:spacing w:after="0"/>
        <w:jc w:val="both"/>
        <w:rPr>
          <w:rFonts w:ascii="Times New Roman" w:hAnsi="Times New Roman"/>
          <w:sz w:val="24"/>
          <w:szCs w:val="24"/>
        </w:rPr>
      </w:pPr>
      <w:r w:rsidRPr="006973DC">
        <w:rPr>
          <w:rFonts w:ascii="Times New Roman" w:hAnsi="Times New Roman"/>
          <w:sz w:val="24"/>
          <w:szCs w:val="24"/>
        </w:rPr>
        <w:t xml:space="preserve">Государственная служба: организация управленческой деятельности: учебное пособие / Под ред. В.И. Анненков, Н.Н. </w:t>
      </w:r>
      <w:proofErr w:type="spellStart"/>
      <w:r w:rsidRPr="006973DC">
        <w:rPr>
          <w:rFonts w:ascii="Times New Roman" w:hAnsi="Times New Roman"/>
          <w:sz w:val="24"/>
          <w:szCs w:val="24"/>
        </w:rPr>
        <w:t>Барчан</w:t>
      </w:r>
      <w:proofErr w:type="spellEnd"/>
      <w:r w:rsidRPr="006973DC">
        <w:rPr>
          <w:rFonts w:ascii="Times New Roman" w:hAnsi="Times New Roman"/>
          <w:sz w:val="24"/>
          <w:szCs w:val="24"/>
        </w:rPr>
        <w:t xml:space="preserve">, А.В. Моисеев, Б.И. Киселев. - 2-е изд. - М.: </w:t>
      </w:r>
      <w:proofErr w:type="spellStart"/>
      <w:r w:rsidRPr="006973DC">
        <w:rPr>
          <w:rFonts w:ascii="Times New Roman" w:hAnsi="Times New Roman"/>
          <w:sz w:val="24"/>
          <w:szCs w:val="24"/>
        </w:rPr>
        <w:t>Кнорус</w:t>
      </w:r>
      <w:proofErr w:type="spellEnd"/>
      <w:r w:rsidRPr="006973DC">
        <w:rPr>
          <w:rFonts w:ascii="Times New Roman" w:hAnsi="Times New Roman"/>
          <w:sz w:val="24"/>
          <w:szCs w:val="24"/>
        </w:rPr>
        <w:t>, 2011. - 253 с.</w:t>
      </w:r>
    </w:p>
    <w:p w:rsidR="00306C65" w:rsidRPr="006973DC" w:rsidRDefault="00306C65" w:rsidP="001E3EC3">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auto"/>
          <w:sz w:val="24"/>
          <w:szCs w:val="24"/>
        </w:rPr>
      </w:pPr>
      <w:r w:rsidRPr="006973DC">
        <w:rPr>
          <w:rFonts w:ascii="Times New Roman" w:hAnsi="Times New Roman" w:cs="Times New Roman"/>
          <w:color w:val="auto"/>
          <w:sz w:val="24"/>
          <w:szCs w:val="24"/>
        </w:rPr>
        <w:t>Иванов В.В., Коробова А.Н. Государственное и муниципальное управление с использованием информационных технологий. – М.: ИНФРА-М, 2011. – 383 с.</w:t>
      </w:r>
    </w:p>
    <w:p w:rsidR="00306C65" w:rsidRPr="006973DC" w:rsidRDefault="00306C65" w:rsidP="001E3EC3">
      <w:pPr>
        <w:pStyle w:val="a3"/>
        <w:numPr>
          <w:ilvl w:val="0"/>
          <w:numId w:val="7"/>
        </w:numPr>
        <w:spacing w:after="0"/>
        <w:jc w:val="both"/>
        <w:rPr>
          <w:rFonts w:ascii="Times New Roman" w:hAnsi="Times New Roman"/>
          <w:sz w:val="24"/>
          <w:szCs w:val="24"/>
        </w:rPr>
      </w:pPr>
      <w:r w:rsidRPr="006973DC">
        <w:rPr>
          <w:rFonts w:ascii="Times New Roman" w:hAnsi="Times New Roman"/>
          <w:sz w:val="24"/>
          <w:szCs w:val="24"/>
          <w:shd w:val="clear" w:color="auto" w:fill="FFFFFF"/>
        </w:rPr>
        <w:lastRenderedPageBreak/>
        <w:t xml:space="preserve">Комаров, Е.И. Методологический инструментарий современного социального управления [Электронный ресурс]: учебно-практическое пособие / Е.И. Комаров. - М.: Издательско-торговая корпорация «Дашков и </w:t>
      </w:r>
      <w:proofErr w:type="gramStart"/>
      <w:r w:rsidRPr="006973DC">
        <w:rPr>
          <w:rFonts w:ascii="Times New Roman" w:hAnsi="Times New Roman"/>
          <w:sz w:val="24"/>
          <w:szCs w:val="24"/>
          <w:shd w:val="clear" w:color="auto" w:fill="FFFFFF"/>
        </w:rPr>
        <w:t>К</w:t>
      </w:r>
      <w:proofErr w:type="gramEnd"/>
      <w:r w:rsidRPr="006973DC">
        <w:rPr>
          <w:rFonts w:ascii="Times New Roman" w:hAnsi="Times New Roman"/>
          <w:sz w:val="24"/>
          <w:szCs w:val="24"/>
          <w:shd w:val="clear" w:color="auto" w:fill="FFFFFF"/>
        </w:rPr>
        <w:t xml:space="preserve">°», 2013. - 316 с. </w:t>
      </w:r>
      <w:r w:rsidRPr="006973DC">
        <w:rPr>
          <w:rStyle w:val="apple-converted-space"/>
          <w:rFonts w:ascii="Times New Roman" w:hAnsi="Times New Roman"/>
          <w:sz w:val="24"/>
          <w:szCs w:val="24"/>
          <w:shd w:val="clear" w:color="auto" w:fill="FFFFFF"/>
        </w:rPr>
        <w:t xml:space="preserve">Режим доступа: </w:t>
      </w:r>
      <w:r w:rsidRPr="006973DC">
        <w:rPr>
          <w:rStyle w:val="apple-converted-space"/>
          <w:rFonts w:ascii="Times New Roman" w:hAnsi="Times New Roman"/>
          <w:sz w:val="24"/>
          <w:szCs w:val="24"/>
          <w:shd w:val="clear" w:color="auto" w:fill="FFFFFF"/>
          <w:lang w:val="en-US"/>
        </w:rPr>
        <w:t>http</w:t>
      </w:r>
      <w:r w:rsidRPr="006973DC">
        <w:rPr>
          <w:rStyle w:val="apple-converted-space"/>
          <w:rFonts w:ascii="Times New Roman" w:hAnsi="Times New Roman"/>
          <w:sz w:val="24"/>
          <w:szCs w:val="24"/>
          <w:shd w:val="clear" w:color="auto" w:fill="FFFFFF"/>
        </w:rPr>
        <w:t>://</w:t>
      </w:r>
      <w:proofErr w:type="spellStart"/>
      <w:r w:rsidRPr="006973DC">
        <w:rPr>
          <w:rStyle w:val="apple-converted-space"/>
          <w:rFonts w:ascii="Times New Roman" w:hAnsi="Times New Roman"/>
          <w:sz w:val="24"/>
          <w:szCs w:val="24"/>
          <w:shd w:val="clear" w:color="auto" w:fill="FFFFFF"/>
          <w:lang w:val="en-US"/>
        </w:rPr>
        <w:t>znanium</w:t>
      </w:r>
      <w:proofErr w:type="spellEnd"/>
      <w:r w:rsidRPr="006973DC">
        <w:rPr>
          <w:rStyle w:val="apple-converted-space"/>
          <w:rFonts w:ascii="Times New Roman" w:hAnsi="Times New Roman"/>
          <w:sz w:val="24"/>
          <w:szCs w:val="24"/>
          <w:shd w:val="clear" w:color="auto" w:fill="FFFFFF"/>
        </w:rPr>
        <w:t>.</w:t>
      </w:r>
      <w:r w:rsidRPr="006973DC">
        <w:rPr>
          <w:rStyle w:val="apple-converted-space"/>
          <w:rFonts w:ascii="Times New Roman" w:hAnsi="Times New Roman"/>
          <w:sz w:val="24"/>
          <w:szCs w:val="24"/>
          <w:shd w:val="clear" w:color="auto" w:fill="FFFFFF"/>
          <w:lang w:val="en-US"/>
        </w:rPr>
        <w:t>com</w:t>
      </w:r>
    </w:p>
    <w:p w:rsidR="00306C65" w:rsidRPr="006973DC" w:rsidRDefault="00306C65" w:rsidP="001E3EC3">
      <w:pPr>
        <w:pStyle w:val="a3"/>
        <w:numPr>
          <w:ilvl w:val="0"/>
          <w:numId w:val="7"/>
        </w:numPr>
        <w:spacing w:after="0"/>
        <w:jc w:val="both"/>
        <w:rPr>
          <w:rStyle w:val="apple-converted-space"/>
          <w:rFonts w:ascii="Times New Roman" w:hAnsi="Times New Roman"/>
          <w:sz w:val="24"/>
          <w:szCs w:val="24"/>
        </w:rPr>
      </w:pPr>
      <w:r w:rsidRPr="006973DC">
        <w:rPr>
          <w:rFonts w:ascii="Times New Roman" w:hAnsi="Times New Roman"/>
          <w:sz w:val="24"/>
          <w:szCs w:val="24"/>
          <w:shd w:val="clear" w:color="auto" w:fill="FFFFFF"/>
        </w:rPr>
        <w:t xml:space="preserve">Корпоративные информационные системы управления [Электронный ресурс]: учебник / Под науч. ред. Н.М. </w:t>
      </w:r>
      <w:proofErr w:type="spellStart"/>
      <w:r w:rsidRPr="006973DC">
        <w:rPr>
          <w:rFonts w:ascii="Times New Roman" w:hAnsi="Times New Roman"/>
          <w:sz w:val="24"/>
          <w:szCs w:val="24"/>
          <w:shd w:val="clear" w:color="auto" w:fill="FFFFFF"/>
        </w:rPr>
        <w:t>Абдикеева</w:t>
      </w:r>
      <w:proofErr w:type="spellEnd"/>
      <w:r w:rsidRPr="006973DC">
        <w:rPr>
          <w:rFonts w:ascii="Times New Roman" w:hAnsi="Times New Roman"/>
          <w:sz w:val="24"/>
          <w:szCs w:val="24"/>
          <w:shd w:val="clear" w:color="auto" w:fill="FFFFFF"/>
        </w:rPr>
        <w:t xml:space="preserve">, О.В. Китовой. - М.: НИЦ ИНФРА-М, 2014. - 464 с. (Высшее образование: Магистратура). </w:t>
      </w:r>
      <w:r w:rsidRPr="006973DC">
        <w:rPr>
          <w:rStyle w:val="apple-converted-space"/>
          <w:rFonts w:ascii="Times New Roman" w:hAnsi="Times New Roman"/>
          <w:sz w:val="24"/>
          <w:szCs w:val="24"/>
          <w:shd w:val="clear" w:color="auto" w:fill="FFFFFF"/>
        </w:rPr>
        <w:t xml:space="preserve">Режим доступа: </w:t>
      </w:r>
      <w:r w:rsidRPr="006973DC">
        <w:rPr>
          <w:rStyle w:val="apple-converted-space"/>
          <w:rFonts w:ascii="Times New Roman" w:hAnsi="Times New Roman"/>
          <w:sz w:val="24"/>
          <w:szCs w:val="24"/>
          <w:shd w:val="clear" w:color="auto" w:fill="FFFFFF"/>
          <w:lang w:val="en-US"/>
        </w:rPr>
        <w:t>http</w:t>
      </w:r>
      <w:r w:rsidRPr="006973DC">
        <w:rPr>
          <w:rStyle w:val="apple-converted-space"/>
          <w:rFonts w:ascii="Times New Roman" w:hAnsi="Times New Roman"/>
          <w:sz w:val="24"/>
          <w:szCs w:val="24"/>
          <w:shd w:val="clear" w:color="auto" w:fill="FFFFFF"/>
        </w:rPr>
        <w:t>://</w:t>
      </w:r>
      <w:proofErr w:type="spellStart"/>
      <w:r w:rsidRPr="006973DC">
        <w:rPr>
          <w:rStyle w:val="apple-converted-space"/>
          <w:rFonts w:ascii="Times New Roman" w:hAnsi="Times New Roman"/>
          <w:sz w:val="24"/>
          <w:szCs w:val="24"/>
          <w:shd w:val="clear" w:color="auto" w:fill="FFFFFF"/>
          <w:lang w:val="en-US"/>
        </w:rPr>
        <w:t>znanium</w:t>
      </w:r>
      <w:proofErr w:type="spellEnd"/>
      <w:r w:rsidRPr="006973DC">
        <w:rPr>
          <w:rStyle w:val="apple-converted-space"/>
          <w:rFonts w:ascii="Times New Roman" w:hAnsi="Times New Roman"/>
          <w:sz w:val="24"/>
          <w:szCs w:val="24"/>
          <w:shd w:val="clear" w:color="auto" w:fill="FFFFFF"/>
        </w:rPr>
        <w:t>.</w:t>
      </w:r>
      <w:r w:rsidRPr="006973DC">
        <w:rPr>
          <w:rStyle w:val="apple-converted-space"/>
          <w:rFonts w:ascii="Times New Roman" w:hAnsi="Times New Roman"/>
          <w:sz w:val="24"/>
          <w:szCs w:val="24"/>
          <w:shd w:val="clear" w:color="auto" w:fill="FFFFFF"/>
          <w:lang w:val="en-US"/>
        </w:rPr>
        <w:t>com</w:t>
      </w:r>
    </w:p>
    <w:p w:rsidR="00306C65" w:rsidRPr="006973DC" w:rsidRDefault="00306C65" w:rsidP="001E3EC3">
      <w:pPr>
        <w:pStyle w:val="2"/>
        <w:numPr>
          <w:ilvl w:val="0"/>
          <w:numId w:val="7"/>
        </w:numPr>
        <w:spacing w:before="0" w:line="276" w:lineRule="auto"/>
        <w:rPr>
          <w:rStyle w:val="apple-converted-space"/>
          <w:rFonts w:ascii="Times New Roman" w:hAnsi="Times New Roman" w:cs="Times New Roman"/>
          <w:sz w:val="24"/>
          <w:szCs w:val="24"/>
        </w:rPr>
      </w:pPr>
      <w:r w:rsidRPr="006973DC">
        <w:rPr>
          <w:rFonts w:ascii="Times New Roman" w:hAnsi="Times New Roman" w:cs="Times New Roman"/>
          <w:sz w:val="24"/>
          <w:szCs w:val="24"/>
        </w:rPr>
        <w:t>Основы концепции современного государственного управления. Часть 1,2: Уч. пос./Под ред. Н.И. Глазуновой, Ю.Л. Старостина. ГУУ. – М., 2009.-350 с.</w:t>
      </w:r>
    </w:p>
    <w:p w:rsidR="00306C65" w:rsidRPr="006973DC" w:rsidRDefault="00306C65" w:rsidP="001E3EC3">
      <w:pPr>
        <w:pStyle w:val="a3"/>
        <w:numPr>
          <w:ilvl w:val="0"/>
          <w:numId w:val="7"/>
        </w:numPr>
        <w:spacing w:after="0"/>
        <w:jc w:val="both"/>
        <w:rPr>
          <w:rFonts w:ascii="Times New Roman" w:hAnsi="Times New Roman"/>
          <w:sz w:val="24"/>
          <w:szCs w:val="24"/>
        </w:rPr>
      </w:pPr>
      <w:r w:rsidRPr="006973DC">
        <w:rPr>
          <w:rFonts w:ascii="Times New Roman" w:hAnsi="Times New Roman"/>
          <w:sz w:val="24"/>
          <w:szCs w:val="24"/>
        </w:rPr>
        <w:t xml:space="preserve">Совершенствование государственного управления на основе его реорганизации и информатизации. Мировой опыт // под </w:t>
      </w:r>
      <w:proofErr w:type="gramStart"/>
      <w:r w:rsidRPr="006973DC">
        <w:rPr>
          <w:rFonts w:ascii="Times New Roman" w:hAnsi="Times New Roman"/>
          <w:sz w:val="24"/>
          <w:szCs w:val="24"/>
        </w:rPr>
        <w:t>ред..</w:t>
      </w:r>
      <w:proofErr w:type="gramEnd"/>
      <w:r w:rsidRPr="006973DC">
        <w:rPr>
          <w:rFonts w:ascii="Times New Roman" w:hAnsi="Times New Roman"/>
          <w:sz w:val="24"/>
          <w:szCs w:val="24"/>
        </w:rPr>
        <w:t xml:space="preserve"> Дрожжинова В.И. — М.: Эко - </w:t>
      </w:r>
      <w:proofErr w:type="spellStart"/>
      <w:r w:rsidRPr="006973DC">
        <w:rPr>
          <w:rFonts w:ascii="Times New Roman" w:hAnsi="Times New Roman"/>
          <w:sz w:val="24"/>
          <w:szCs w:val="24"/>
        </w:rPr>
        <w:t>Трендз</w:t>
      </w:r>
      <w:proofErr w:type="spellEnd"/>
      <w:r w:rsidRPr="006973DC">
        <w:rPr>
          <w:rFonts w:ascii="Times New Roman" w:hAnsi="Times New Roman"/>
          <w:sz w:val="24"/>
          <w:szCs w:val="24"/>
        </w:rPr>
        <w:t>, 2010. – 196 с.</w:t>
      </w:r>
    </w:p>
    <w:p w:rsidR="00306C65" w:rsidRPr="006973DC" w:rsidRDefault="00306C65" w:rsidP="001E3EC3">
      <w:pPr>
        <w:pStyle w:val="a3"/>
        <w:numPr>
          <w:ilvl w:val="0"/>
          <w:numId w:val="7"/>
        </w:numPr>
        <w:spacing w:after="0"/>
        <w:jc w:val="both"/>
        <w:rPr>
          <w:rStyle w:val="apple-converted-space"/>
          <w:rFonts w:ascii="Times New Roman" w:hAnsi="Times New Roman"/>
          <w:sz w:val="24"/>
          <w:szCs w:val="24"/>
        </w:rPr>
      </w:pPr>
      <w:r w:rsidRPr="006973DC">
        <w:rPr>
          <w:rFonts w:ascii="Times New Roman" w:hAnsi="Times New Roman"/>
          <w:sz w:val="24"/>
          <w:szCs w:val="24"/>
          <w:shd w:val="clear" w:color="auto" w:fill="FFFFFF"/>
        </w:rPr>
        <w:t xml:space="preserve">Теория и механизмы современного государственного управления [Электронный ресурс]: учебное пособие / Д.А. </w:t>
      </w:r>
      <w:proofErr w:type="spellStart"/>
      <w:r w:rsidRPr="006973DC">
        <w:rPr>
          <w:rFonts w:ascii="Times New Roman" w:hAnsi="Times New Roman"/>
          <w:sz w:val="24"/>
          <w:szCs w:val="24"/>
          <w:shd w:val="clear" w:color="auto" w:fill="FFFFFF"/>
        </w:rPr>
        <w:t>Гайнанов</w:t>
      </w:r>
      <w:proofErr w:type="spellEnd"/>
      <w:r w:rsidRPr="006973DC">
        <w:rPr>
          <w:rFonts w:ascii="Times New Roman" w:hAnsi="Times New Roman"/>
          <w:sz w:val="24"/>
          <w:szCs w:val="24"/>
          <w:shd w:val="clear" w:color="auto" w:fill="FFFFFF"/>
        </w:rPr>
        <w:t xml:space="preserve">, А.Г. </w:t>
      </w:r>
      <w:proofErr w:type="spellStart"/>
      <w:r w:rsidRPr="006973DC">
        <w:rPr>
          <w:rFonts w:ascii="Times New Roman" w:hAnsi="Times New Roman"/>
          <w:sz w:val="24"/>
          <w:szCs w:val="24"/>
          <w:shd w:val="clear" w:color="auto" w:fill="FFFFFF"/>
        </w:rPr>
        <w:t>Атаева</w:t>
      </w:r>
      <w:proofErr w:type="spellEnd"/>
      <w:r w:rsidRPr="006973DC">
        <w:rPr>
          <w:rFonts w:ascii="Times New Roman" w:hAnsi="Times New Roman"/>
          <w:sz w:val="24"/>
          <w:szCs w:val="24"/>
          <w:shd w:val="clear" w:color="auto" w:fill="FFFFFF"/>
        </w:rPr>
        <w:t xml:space="preserve">, И.Д. Закиров. - М.: НИЦ ИНФРА-М, 2014. - 288 с. (Высшее образование: Магистратура). </w:t>
      </w:r>
      <w:r w:rsidRPr="006973DC">
        <w:rPr>
          <w:rStyle w:val="apple-converted-space"/>
          <w:rFonts w:ascii="Times New Roman" w:hAnsi="Times New Roman"/>
          <w:sz w:val="24"/>
          <w:szCs w:val="24"/>
          <w:shd w:val="clear" w:color="auto" w:fill="FFFFFF"/>
        </w:rPr>
        <w:t xml:space="preserve">Режим доступа: </w:t>
      </w:r>
      <w:r w:rsidRPr="006973DC">
        <w:rPr>
          <w:rStyle w:val="apple-converted-space"/>
          <w:rFonts w:ascii="Times New Roman" w:hAnsi="Times New Roman"/>
          <w:sz w:val="24"/>
          <w:szCs w:val="24"/>
          <w:shd w:val="clear" w:color="auto" w:fill="FFFFFF"/>
          <w:lang w:val="en-US"/>
        </w:rPr>
        <w:t>http</w:t>
      </w:r>
      <w:r w:rsidRPr="006973DC">
        <w:rPr>
          <w:rStyle w:val="apple-converted-space"/>
          <w:rFonts w:ascii="Times New Roman" w:hAnsi="Times New Roman"/>
          <w:sz w:val="24"/>
          <w:szCs w:val="24"/>
          <w:shd w:val="clear" w:color="auto" w:fill="FFFFFF"/>
        </w:rPr>
        <w:t>://</w:t>
      </w:r>
      <w:proofErr w:type="spellStart"/>
      <w:r w:rsidRPr="006973DC">
        <w:rPr>
          <w:rStyle w:val="apple-converted-space"/>
          <w:rFonts w:ascii="Times New Roman" w:hAnsi="Times New Roman"/>
          <w:sz w:val="24"/>
          <w:szCs w:val="24"/>
          <w:shd w:val="clear" w:color="auto" w:fill="FFFFFF"/>
          <w:lang w:val="en-US"/>
        </w:rPr>
        <w:t>znanium</w:t>
      </w:r>
      <w:proofErr w:type="spellEnd"/>
      <w:r w:rsidRPr="006973DC">
        <w:rPr>
          <w:rStyle w:val="apple-converted-space"/>
          <w:rFonts w:ascii="Times New Roman" w:hAnsi="Times New Roman"/>
          <w:sz w:val="24"/>
          <w:szCs w:val="24"/>
          <w:shd w:val="clear" w:color="auto" w:fill="FFFFFF"/>
        </w:rPr>
        <w:t>.</w:t>
      </w:r>
      <w:r w:rsidRPr="006973DC">
        <w:rPr>
          <w:rStyle w:val="apple-converted-space"/>
          <w:rFonts w:ascii="Times New Roman" w:hAnsi="Times New Roman"/>
          <w:sz w:val="24"/>
          <w:szCs w:val="24"/>
          <w:shd w:val="clear" w:color="auto" w:fill="FFFFFF"/>
          <w:lang w:val="en-US"/>
        </w:rPr>
        <w:t>com</w:t>
      </w:r>
    </w:p>
    <w:p w:rsidR="00306C65" w:rsidRPr="006973DC" w:rsidRDefault="00306C65" w:rsidP="001E3EC3">
      <w:pPr>
        <w:pStyle w:val="a3"/>
        <w:numPr>
          <w:ilvl w:val="0"/>
          <w:numId w:val="7"/>
        </w:numPr>
        <w:spacing w:after="0"/>
        <w:jc w:val="both"/>
        <w:rPr>
          <w:rFonts w:ascii="Times New Roman" w:hAnsi="Times New Roman"/>
          <w:sz w:val="24"/>
          <w:szCs w:val="24"/>
        </w:rPr>
      </w:pPr>
      <w:r w:rsidRPr="006973DC">
        <w:rPr>
          <w:rFonts w:ascii="Times New Roman" w:hAnsi="Times New Roman"/>
          <w:sz w:val="24"/>
          <w:szCs w:val="24"/>
        </w:rPr>
        <w:t>Черепанов В.В., Иванов В.П. Основы государственной службы и кадровой политики: учебное пособие. – М.: ЮНИТИ-ДАНА, 2010. – 575 с.</w:t>
      </w:r>
    </w:p>
    <w:p w:rsidR="00306C65" w:rsidRPr="006973DC" w:rsidRDefault="00306C65" w:rsidP="001E3EC3">
      <w:pPr>
        <w:pStyle w:val="a3"/>
        <w:spacing w:after="0"/>
        <w:jc w:val="both"/>
        <w:rPr>
          <w:rFonts w:ascii="Times New Roman" w:hAnsi="Times New Roman"/>
          <w:b/>
          <w:sz w:val="24"/>
          <w:szCs w:val="24"/>
        </w:rPr>
      </w:pPr>
    </w:p>
    <w:p w:rsidR="00306C65" w:rsidRDefault="00306C65"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Default="008E7ED6" w:rsidP="001E3EC3">
      <w:pPr>
        <w:pStyle w:val="a3"/>
        <w:spacing w:after="0"/>
        <w:jc w:val="both"/>
        <w:rPr>
          <w:rFonts w:ascii="Times New Roman" w:hAnsi="Times New Roman"/>
          <w:b/>
          <w:sz w:val="24"/>
          <w:szCs w:val="24"/>
        </w:rPr>
      </w:pPr>
    </w:p>
    <w:p w:rsidR="008E7ED6" w:rsidRPr="006973DC" w:rsidRDefault="008E7ED6" w:rsidP="001E3EC3">
      <w:pPr>
        <w:pStyle w:val="a3"/>
        <w:spacing w:after="0"/>
        <w:jc w:val="both"/>
        <w:rPr>
          <w:rFonts w:ascii="Times New Roman" w:hAnsi="Times New Roman"/>
          <w:b/>
          <w:sz w:val="24"/>
          <w:szCs w:val="24"/>
        </w:rPr>
      </w:pPr>
    </w:p>
    <w:p w:rsidR="00306C65" w:rsidRPr="008E7ED6" w:rsidRDefault="008E7ED6" w:rsidP="00835FFF">
      <w:pPr>
        <w:pStyle w:val="1"/>
        <w:numPr>
          <w:ilvl w:val="1"/>
          <w:numId w:val="23"/>
        </w:numPr>
        <w:spacing w:line="276" w:lineRule="auto"/>
        <w:ind w:left="851" w:hanging="425"/>
        <w:jc w:val="center"/>
        <w:rPr>
          <w:b/>
          <w:color w:val="000000"/>
        </w:rPr>
      </w:pPr>
      <w:r w:rsidRPr="008E7ED6">
        <w:rPr>
          <w:b/>
          <w:szCs w:val="24"/>
        </w:rPr>
        <w:lastRenderedPageBreak/>
        <w:t xml:space="preserve"> </w:t>
      </w:r>
      <w:r w:rsidR="00306C65" w:rsidRPr="008E7ED6">
        <w:rPr>
          <w:b/>
          <w:szCs w:val="24"/>
        </w:rPr>
        <w:t xml:space="preserve">Вопросы </w:t>
      </w:r>
      <w:r w:rsidR="00F94B90">
        <w:rPr>
          <w:b/>
          <w:szCs w:val="24"/>
        </w:rPr>
        <w:t xml:space="preserve">комплексного </w:t>
      </w:r>
      <w:r w:rsidR="00306C65" w:rsidRPr="008E7ED6">
        <w:rPr>
          <w:b/>
          <w:szCs w:val="24"/>
        </w:rPr>
        <w:t>государственного экзамена</w:t>
      </w:r>
      <w:r w:rsidRPr="008E7ED6">
        <w:rPr>
          <w:b/>
          <w:szCs w:val="24"/>
        </w:rPr>
        <w:t xml:space="preserve"> </w:t>
      </w:r>
      <w:r w:rsidR="00306C65" w:rsidRPr="008E7ED6">
        <w:rPr>
          <w:b/>
          <w:color w:val="000000"/>
        </w:rPr>
        <w:t>по дисциплине «</w:t>
      </w:r>
      <w:r w:rsidR="00306C65" w:rsidRPr="008E7ED6">
        <w:rPr>
          <w:b/>
        </w:rPr>
        <w:t>Теория и механизмы современного государственного и муниципального управления</w:t>
      </w:r>
      <w:r w:rsidR="00306C65" w:rsidRPr="008E7ED6">
        <w:rPr>
          <w:b/>
          <w:color w:val="000000"/>
        </w:rPr>
        <w:t>»</w:t>
      </w:r>
      <w:r w:rsidR="00306C65" w:rsidRPr="008E7ED6">
        <w:rPr>
          <w:b/>
        </w:rPr>
        <w:t>:</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 xml:space="preserve">Государственное управление и государственный менеджмент. </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 xml:space="preserve">Принцип сотрудничества как основа нового способа управления. </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 xml:space="preserve">Современные концепции бюрократии. </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 xml:space="preserve">Концепция «нового государственного управления». </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Соотношение политики и управления в концепции «</w:t>
      </w:r>
      <w:proofErr w:type="spellStart"/>
      <w:r w:rsidRPr="006973DC">
        <w:rPr>
          <w:szCs w:val="24"/>
        </w:rPr>
        <w:t>governance</w:t>
      </w:r>
      <w:proofErr w:type="spellEnd"/>
      <w:r w:rsidRPr="006973DC">
        <w:rPr>
          <w:szCs w:val="24"/>
        </w:rPr>
        <w:t xml:space="preserve">». </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 xml:space="preserve">Концепция демократического государственного управления. </w:t>
      </w:r>
    </w:p>
    <w:p w:rsidR="00306C65" w:rsidRPr="006973DC" w:rsidRDefault="00306C65" w:rsidP="008E7ED6">
      <w:pPr>
        <w:pStyle w:val="ac"/>
        <w:numPr>
          <w:ilvl w:val="0"/>
          <w:numId w:val="6"/>
        </w:numPr>
        <w:spacing w:line="276" w:lineRule="auto"/>
        <w:ind w:left="284" w:hanging="284"/>
        <w:jc w:val="both"/>
        <w:rPr>
          <w:szCs w:val="24"/>
        </w:rPr>
      </w:pPr>
      <w:r w:rsidRPr="006973DC">
        <w:rPr>
          <w:szCs w:val="24"/>
        </w:rPr>
        <w:t xml:space="preserve">Концепция «политических сетей». </w:t>
      </w:r>
    </w:p>
    <w:p w:rsidR="00306C65" w:rsidRPr="006973DC" w:rsidRDefault="00306C65" w:rsidP="008E7ED6">
      <w:pPr>
        <w:pStyle w:val="aa"/>
        <w:numPr>
          <w:ilvl w:val="0"/>
          <w:numId w:val="6"/>
        </w:numPr>
        <w:spacing w:line="276" w:lineRule="auto"/>
        <w:ind w:left="284" w:hanging="284"/>
        <w:jc w:val="both"/>
        <w:rPr>
          <w:color w:val="FF0000"/>
        </w:rPr>
      </w:pPr>
      <w:r w:rsidRPr="006973DC">
        <w:t>Сущность и специфика синергетического подхода к государственному управлению.</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Государственный аппарат: понятие, структура. Структура органов исполнительной власти Кыргызской Республики.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Целеполагание и цели в государственном управлении. Классификация целей государственных органов.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Ресурсы, функции государственного управления. </w:t>
      </w:r>
    </w:p>
    <w:p w:rsidR="00306C65" w:rsidRPr="006973DC" w:rsidRDefault="00306C65" w:rsidP="008E7ED6">
      <w:pPr>
        <w:pStyle w:val="aa"/>
        <w:numPr>
          <w:ilvl w:val="0"/>
          <w:numId w:val="6"/>
        </w:numPr>
        <w:spacing w:line="276" w:lineRule="auto"/>
        <w:ind w:left="284" w:hanging="284"/>
        <w:jc w:val="both"/>
        <w:rPr>
          <w:color w:val="FF0000"/>
        </w:rPr>
      </w:pPr>
      <w:r w:rsidRPr="006973DC">
        <w:t>Распределение функций между государственными, региональными и местными органами управления.</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Организационная структура управления в государственном органе.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Диапазон и сфера руководства в государственных органах.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Организационная культура и ее роль в формировании дееспособного коллектива государственного органа. </w:t>
      </w:r>
    </w:p>
    <w:p w:rsidR="00306C65" w:rsidRPr="006973DC" w:rsidRDefault="00306C65" w:rsidP="008E7ED6">
      <w:pPr>
        <w:pStyle w:val="aa"/>
        <w:numPr>
          <w:ilvl w:val="0"/>
          <w:numId w:val="6"/>
        </w:numPr>
        <w:spacing w:line="276" w:lineRule="auto"/>
        <w:ind w:left="284" w:hanging="284"/>
        <w:jc w:val="both"/>
        <w:rPr>
          <w:color w:val="FF0000"/>
        </w:rPr>
      </w:pPr>
      <w:r w:rsidRPr="006973DC">
        <w:t>Административный и служебный контроль в практике деятельности государственных органов.</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Современные концепции реформирования системы государственного управления, органов государственной власти, государственной службы.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Административная реформа на рубеже XX - XXI веков: концепции и проблемы.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Административные реформы в западных странах: Великобритания, Франция, Германия. </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Административные реформы в странах Восточной Европы. </w:t>
      </w:r>
    </w:p>
    <w:p w:rsidR="00306C65" w:rsidRPr="006973DC" w:rsidRDefault="00306C65" w:rsidP="008E7ED6">
      <w:pPr>
        <w:pStyle w:val="aa"/>
        <w:numPr>
          <w:ilvl w:val="0"/>
          <w:numId w:val="6"/>
        </w:numPr>
        <w:spacing w:line="276" w:lineRule="auto"/>
        <w:ind w:left="284" w:hanging="284"/>
        <w:jc w:val="both"/>
        <w:rPr>
          <w:color w:val="FF0000"/>
        </w:rPr>
      </w:pPr>
      <w:r w:rsidRPr="006973DC">
        <w:t>Цели и задачи современной административной реформы в Кыргызской Республики.</w:t>
      </w:r>
    </w:p>
    <w:p w:rsidR="00306C65" w:rsidRPr="006973DC" w:rsidRDefault="00306C65" w:rsidP="008E7ED6">
      <w:pPr>
        <w:pStyle w:val="aa"/>
        <w:numPr>
          <w:ilvl w:val="0"/>
          <w:numId w:val="6"/>
        </w:numPr>
        <w:spacing w:line="276" w:lineRule="auto"/>
        <w:ind w:left="284" w:hanging="284"/>
        <w:jc w:val="both"/>
        <w:rPr>
          <w:color w:val="FF0000"/>
        </w:rPr>
      </w:pPr>
      <w:r w:rsidRPr="006973DC">
        <w:t>Реформа исполнительной ветви власти в рамках административной реформы Кыргызской Республики.</w:t>
      </w:r>
    </w:p>
    <w:p w:rsidR="00306C65" w:rsidRPr="006973DC" w:rsidRDefault="00306C65" w:rsidP="008E7ED6">
      <w:pPr>
        <w:pStyle w:val="aa"/>
        <w:numPr>
          <w:ilvl w:val="0"/>
          <w:numId w:val="6"/>
        </w:numPr>
        <w:spacing w:line="276" w:lineRule="auto"/>
        <w:ind w:left="284" w:hanging="284"/>
        <w:jc w:val="both"/>
        <w:rPr>
          <w:color w:val="FF0000"/>
        </w:rPr>
      </w:pPr>
      <w:r w:rsidRPr="006973DC">
        <w:t>Экономические, идеологические, административные методы управленческой деятельности государственных органов.</w:t>
      </w:r>
    </w:p>
    <w:p w:rsidR="00306C65" w:rsidRPr="006973DC" w:rsidRDefault="00306C65" w:rsidP="008E7ED6">
      <w:pPr>
        <w:pStyle w:val="aa"/>
        <w:numPr>
          <w:ilvl w:val="0"/>
          <w:numId w:val="6"/>
        </w:numPr>
        <w:spacing w:line="276" w:lineRule="auto"/>
        <w:ind w:left="284" w:hanging="284"/>
        <w:jc w:val="both"/>
        <w:rPr>
          <w:color w:val="FF0000"/>
        </w:rPr>
      </w:pPr>
      <w:r w:rsidRPr="006973DC">
        <w:t>Социальный механизм формирования и реализации государственного управления.</w:t>
      </w:r>
    </w:p>
    <w:p w:rsidR="00306C65" w:rsidRPr="006973DC" w:rsidRDefault="00306C65" w:rsidP="008E7ED6">
      <w:pPr>
        <w:pStyle w:val="aa"/>
        <w:numPr>
          <w:ilvl w:val="0"/>
          <w:numId w:val="6"/>
        </w:numPr>
        <w:spacing w:line="276" w:lineRule="auto"/>
        <w:ind w:left="284" w:hanging="284"/>
        <w:jc w:val="both"/>
        <w:rPr>
          <w:color w:val="FF0000"/>
        </w:rPr>
      </w:pPr>
      <w:r w:rsidRPr="006973DC">
        <w:t xml:space="preserve">Основные правовые формы управления: </w:t>
      </w:r>
      <w:proofErr w:type="spellStart"/>
      <w:r w:rsidRPr="006973DC">
        <w:t>законодательствование</w:t>
      </w:r>
      <w:proofErr w:type="spellEnd"/>
      <w:r w:rsidRPr="006973DC">
        <w:t>, правосудие, управление контроль (надзор).</w:t>
      </w:r>
    </w:p>
    <w:p w:rsidR="00306C65" w:rsidRPr="006973DC" w:rsidRDefault="00306C65" w:rsidP="008E7ED6">
      <w:pPr>
        <w:pStyle w:val="aa"/>
        <w:numPr>
          <w:ilvl w:val="0"/>
          <w:numId w:val="6"/>
        </w:numPr>
        <w:spacing w:line="276" w:lineRule="auto"/>
        <w:ind w:left="284" w:hanging="284"/>
        <w:jc w:val="both"/>
        <w:rPr>
          <w:color w:val="FF0000"/>
        </w:rPr>
      </w:pPr>
      <w:r w:rsidRPr="006973DC">
        <w:t>Менеджеризм в государственном управлении и местном самоуправлении.</w:t>
      </w:r>
    </w:p>
    <w:p w:rsidR="00306C65" w:rsidRPr="006973DC" w:rsidRDefault="00306C65" w:rsidP="008E7ED6">
      <w:pPr>
        <w:pStyle w:val="aa"/>
        <w:numPr>
          <w:ilvl w:val="0"/>
          <w:numId w:val="6"/>
        </w:numPr>
        <w:spacing w:line="276" w:lineRule="auto"/>
        <w:ind w:left="284" w:hanging="284"/>
        <w:jc w:val="both"/>
        <w:rPr>
          <w:color w:val="FF0000"/>
        </w:rPr>
      </w:pPr>
      <w:r w:rsidRPr="006973DC">
        <w:t>Тенденции развития современного государства: демократическое государство, социальное государство, правовое государство, светское государство.</w:t>
      </w:r>
    </w:p>
    <w:p w:rsidR="00306C65" w:rsidRPr="006973DC" w:rsidRDefault="00306C65" w:rsidP="008E7ED6">
      <w:pPr>
        <w:pStyle w:val="aa"/>
        <w:numPr>
          <w:ilvl w:val="0"/>
          <w:numId w:val="6"/>
        </w:numPr>
        <w:spacing w:line="276" w:lineRule="auto"/>
        <w:ind w:left="284" w:hanging="284"/>
        <w:jc w:val="both"/>
        <w:rPr>
          <w:color w:val="FF0000"/>
        </w:rPr>
      </w:pPr>
      <w:r w:rsidRPr="006973DC">
        <w:t>Государственное управление, административно-территориальные единицы и муниципальные образования.</w:t>
      </w:r>
    </w:p>
    <w:p w:rsidR="00306C65" w:rsidRPr="006973DC" w:rsidRDefault="00306C65" w:rsidP="008E7ED6">
      <w:pPr>
        <w:pStyle w:val="aa"/>
        <w:numPr>
          <w:ilvl w:val="0"/>
          <w:numId w:val="6"/>
        </w:numPr>
        <w:spacing w:line="276" w:lineRule="auto"/>
        <w:ind w:left="284" w:hanging="284"/>
        <w:jc w:val="both"/>
        <w:rPr>
          <w:color w:val="FF0000"/>
        </w:rPr>
      </w:pPr>
      <w:r w:rsidRPr="006973DC">
        <w:t>Государственное управление в области международных отношений.</w:t>
      </w:r>
    </w:p>
    <w:p w:rsidR="00306C65" w:rsidRPr="006973DC" w:rsidRDefault="00306C65" w:rsidP="008E7ED6">
      <w:pPr>
        <w:pStyle w:val="aa"/>
        <w:numPr>
          <w:ilvl w:val="0"/>
          <w:numId w:val="6"/>
        </w:numPr>
        <w:spacing w:line="276" w:lineRule="auto"/>
        <w:ind w:left="284" w:hanging="284"/>
        <w:jc w:val="both"/>
        <w:rPr>
          <w:color w:val="FF0000"/>
        </w:rPr>
      </w:pPr>
      <w:r w:rsidRPr="006973DC">
        <w:t>Роль иных государственных органов в системе государственного управления. Взаимодействие иных государственных органов с органами местного самоуправления.</w:t>
      </w:r>
    </w:p>
    <w:p w:rsidR="006A675B" w:rsidRPr="006A675B" w:rsidRDefault="006A675B" w:rsidP="006A675B">
      <w:pPr>
        <w:pStyle w:val="a3"/>
        <w:widowControl w:val="0"/>
        <w:numPr>
          <w:ilvl w:val="0"/>
          <w:numId w:val="23"/>
        </w:numPr>
        <w:shd w:val="clear" w:color="auto" w:fill="FFFFFF"/>
        <w:autoSpaceDE w:val="0"/>
        <w:autoSpaceDN w:val="0"/>
        <w:adjustRightInd w:val="0"/>
        <w:spacing w:after="0" w:line="240" w:lineRule="auto"/>
        <w:ind w:right="94"/>
        <w:rPr>
          <w:rFonts w:ascii="Times New Roman" w:hAnsi="Times New Roman"/>
          <w:b/>
          <w:bCs/>
          <w:spacing w:val="-9"/>
          <w:sz w:val="24"/>
          <w:szCs w:val="24"/>
        </w:rPr>
      </w:pPr>
      <w:bookmarkStart w:id="0" w:name="_GoBack"/>
      <w:r w:rsidRPr="006A675B">
        <w:rPr>
          <w:rFonts w:ascii="Times New Roman" w:hAnsi="Times New Roman"/>
          <w:b/>
          <w:color w:val="000000"/>
          <w:spacing w:val="11"/>
          <w:sz w:val="24"/>
          <w:szCs w:val="24"/>
        </w:rPr>
        <w:lastRenderedPageBreak/>
        <w:t xml:space="preserve">Содержание тем, выносимых на Государственную аттестацию по                         </w:t>
      </w:r>
    </w:p>
    <w:p w:rsidR="004662E0" w:rsidRPr="006973DC" w:rsidRDefault="006A675B" w:rsidP="006A675B">
      <w:pPr>
        <w:spacing w:after="0"/>
        <w:jc w:val="center"/>
        <w:rPr>
          <w:rFonts w:ascii="Times New Roman" w:hAnsi="Times New Roman" w:cs="Times New Roman"/>
          <w:b/>
          <w:sz w:val="24"/>
          <w:szCs w:val="24"/>
        </w:rPr>
      </w:pPr>
      <w:r>
        <w:rPr>
          <w:rFonts w:ascii="Times New Roman" w:hAnsi="Times New Roman"/>
          <w:b/>
          <w:color w:val="000000"/>
          <w:spacing w:val="11"/>
          <w:sz w:val="24"/>
          <w:szCs w:val="24"/>
        </w:rPr>
        <w:t xml:space="preserve">            </w:t>
      </w:r>
      <w:r w:rsidRPr="00D317A6">
        <w:rPr>
          <w:rFonts w:ascii="Times New Roman" w:hAnsi="Times New Roman"/>
          <w:b/>
          <w:color w:val="000000"/>
          <w:spacing w:val="11"/>
          <w:sz w:val="24"/>
          <w:szCs w:val="24"/>
        </w:rPr>
        <w:t>дисциплине</w:t>
      </w:r>
      <w:r w:rsidRPr="00D317A6">
        <w:rPr>
          <w:rFonts w:ascii="Times New Roman" w:hAnsi="Times New Roman"/>
          <w:b/>
          <w:color w:val="000000"/>
          <w:spacing w:val="11"/>
          <w:szCs w:val="28"/>
        </w:rPr>
        <w:t xml:space="preserve"> </w:t>
      </w:r>
      <w:bookmarkEnd w:id="0"/>
      <w:r w:rsidR="004662E0" w:rsidRPr="006973DC">
        <w:rPr>
          <w:rFonts w:ascii="Times New Roman" w:hAnsi="Times New Roman" w:cs="Times New Roman"/>
          <w:b/>
          <w:sz w:val="24"/>
          <w:szCs w:val="24"/>
        </w:rPr>
        <w:t>«Финансовый менеджмент»</w:t>
      </w:r>
    </w:p>
    <w:p w:rsidR="004662E0" w:rsidRPr="006973DC" w:rsidRDefault="004662E0" w:rsidP="00306C65">
      <w:pPr>
        <w:spacing w:after="0"/>
        <w:jc w:val="center"/>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 «Сущность, принципы, функции и механизм финансового менеджмента»</w:t>
      </w:r>
    </w:p>
    <w:p w:rsidR="004662E0" w:rsidRPr="006973DC" w:rsidRDefault="004662E0" w:rsidP="00306C65">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Предмет и задача курса. Значение финансового менеджмента в обеспечении эффективного управления, его практическая значимость. Сущность финансового менеджмента, его цели, задачи и принципы организации. Функции и механизм финансового менеджмента. Финансовый менеджмент как система управления. Субъекты и объекты управления.</w:t>
      </w: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2. «Системы обеспечения финансового менеджмента»</w:t>
      </w:r>
    </w:p>
    <w:p w:rsidR="004662E0" w:rsidRPr="006973DC" w:rsidRDefault="004662E0" w:rsidP="00306C65">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Финансовая отчётность в системе финансового менеджмента. Основные категории пользователей информацией. Требования к финансовой отчетности. Принципы учета и включения данных в отчетность.</w:t>
      </w:r>
    </w:p>
    <w:p w:rsidR="004662E0" w:rsidRPr="006973DC" w:rsidRDefault="004662E0" w:rsidP="00306C65">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Основные показатели учета и отчетности, используемые в финансовом менеджменте. Анализ денежных потоков. </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Основные финансовые коэффициенты отчетности: коэффициенты ликвидности, деловой активности, рентабельности, платежеспособности или структуры капитала, рыночной активности.</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3. «Методический инструментарий финансовых вычислений»</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b/>
          <w:sz w:val="24"/>
          <w:szCs w:val="24"/>
        </w:rPr>
        <w:tab/>
      </w:r>
      <w:r w:rsidRPr="006973DC">
        <w:rPr>
          <w:rFonts w:ascii="Times New Roman" w:hAnsi="Times New Roman" w:cs="Times New Roman"/>
          <w:sz w:val="24"/>
          <w:szCs w:val="24"/>
        </w:rPr>
        <w:t>Концепция временной стоимости денег. Процентная ставка. Простые проценты. Сложные проценты. Методы начисления процентов. Амортизация займа. Эквивалентность процентных ставок различного типа. Учет инфляционного обесценения денег в принятии финансовых решений. Аннуитеты и их виды.</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Концепция дисконтированных денежных потоков (</w:t>
      </w:r>
      <w:r w:rsidRPr="006973DC">
        <w:rPr>
          <w:rFonts w:ascii="Times New Roman" w:hAnsi="Times New Roman" w:cs="Times New Roman"/>
          <w:sz w:val="24"/>
          <w:szCs w:val="24"/>
          <w:lang w:val="en-US"/>
        </w:rPr>
        <w:t>DCF</w:t>
      </w:r>
      <w:r w:rsidRPr="006973DC">
        <w:rPr>
          <w:rFonts w:ascii="Times New Roman" w:hAnsi="Times New Roman" w:cs="Times New Roman"/>
          <w:sz w:val="24"/>
          <w:szCs w:val="24"/>
        </w:rPr>
        <w:t xml:space="preserve">). Этапы анализа </w:t>
      </w:r>
      <w:r w:rsidRPr="006973DC">
        <w:rPr>
          <w:rFonts w:ascii="Times New Roman" w:hAnsi="Times New Roman" w:cs="Times New Roman"/>
          <w:sz w:val="24"/>
          <w:szCs w:val="24"/>
          <w:lang w:val="en-US"/>
        </w:rPr>
        <w:t>DCF</w:t>
      </w:r>
      <w:r w:rsidRPr="006973DC">
        <w:rPr>
          <w:rFonts w:ascii="Times New Roman" w:hAnsi="Times New Roman" w:cs="Times New Roman"/>
          <w:sz w:val="24"/>
          <w:szCs w:val="24"/>
        </w:rPr>
        <w:t>. Расчет прогнозируемых денежных потоков. Оценка степени риска для денежных потоков. Определение приведенной стоимости денежных потоков. Определение будущей стоимости денежных потоков.</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4. «Риск и доходность»</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Определение и измерение риска. Распределение вероятностей и ожидаемая доходность. Общий риск по сравнению с рыночным риском. Анализ общего риска: активы, рассматриваемые изолированно. Анализ рыночного риска: активы, входящие в портфель. Выбор оптимального портфеля.</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Модель оценки финансовых активов. Линия рынка капитала. Линия рынка ценных бумаг. Концепция Бета-коэффициента.</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5. «Анализ движения фондов и денежных средств»</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Отчет о движении (источниках и использовании) фондов. Альтернативные определения «фондов». Источники фондов и их использование. Преобразование исходных данных для отчета о движении фондов. Раскрытие прибыли и дивидендов. Раскрытие амортизации и прироста (уменьшения) первоначальной стоимости основных средств. Анализ отчета об источниках и использовании.</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 xml:space="preserve">Составление отчета о движении денежных средств. Содержание и альтернативные формы отчета о движении денежных средств. Анализ отчета о движении денежных средств. </w:t>
      </w:r>
      <w:r w:rsidRPr="006973DC">
        <w:rPr>
          <w:rFonts w:ascii="Times New Roman" w:hAnsi="Times New Roman" w:cs="Times New Roman"/>
          <w:sz w:val="24"/>
          <w:szCs w:val="24"/>
        </w:rPr>
        <w:lastRenderedPageBreak/>
        <w:t>Прогнозирование денежных потоков. Прогноз продаж. Денежные поступления от реализации товаров. Денежные выплаты. Чистый денежный поток и денежный баланс.</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6. «Управление денежными средствами и ликвидными ценными бумагами»</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b/>
          <w:sz w:val="24"/>
          <w:szCs w:val="24"/>
        </w:rPr>
        <w:tab/>
      </w:r>
      <w:r w:rsidRPr="006973DC">
        <w:rPr>
          <w:rFonts w:ascii="Times New Roman" w:hAnsi="Times New Roman" w:cs="Times New Roman"/>
          <w:sz w:val="24"/>
          <w:szCs w:val="24"/>
        </w:rPr>
        <w:t xml:space="preserve">Мотивы владения денежными средствами. Бюджет денежных средств. Определение целевого остатка денежных средств. Модель </w:t>
      </w:r>
      <w:proofErr w:type="spellStart"/>
      <w:r w:rsidRPr="006973DC">
        <w:rPr>
          <w:rFonts w:ascii="Times New Roman" w:hAnsi="Times New Roman" w:cs="Times New Roman"/>
          <w:sz w:val="24"/>
          <w:szCs w:val="24"/>
        </w:rPr>
        <w:t>Баумолья</w:t>
      </w:r>
      <w:proofErr w:type="spellEnd"/>
      <w:r w:rsidRPr="006973DC">
        <w:rPr>
          <w:rFonts w:ascii="Times New Roman" w:hAnsi="Times New Roman" w:cs="Times New Roman"/>
          <w:sz w:val="24"/>
          <w:szCs w:val="24"/>
        </w:rPr>
        <w:t xml:space="preserve">. Модель Миллера-Орра. Модель Стоуна. Методы управления денежными средствами. Синхронизация денежных потоков. Использование денежных средств в пути. Ускорение взыскания денежных средств. Замедление денежных платежей. Оценка эффективности системы управления денежными средствами. </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Инвестирование денежных средств в рыночные ценные бумаги. Смысл инвестирования в ценные бумаги. Критерии отбора ликвидных ценных бумаг. Типы ликвидных ценных бумаг.</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7. «Управление товарно-материальными запасами»</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Сущность и значение запасов для деятельности предприятия. Виды запасов, цели и задачи их формирования. Основные цели управления запасами. Основные методы оптимизации текущих запасов предприятия. Методика нормирования запасов. Модель оптимальной партии заказа (</w:t>
      </w:r>
      <w:r w:rsidRPr="006973DC">
        <w:rPr>
          <w:rFonts w:ascii="Times New Roman" w:hAnsi="Times New Roman" w:cs="Times New Roman"/>
          <w:sz w:val="24"/>
          <w:szCs w:val="24"/>
          <w:lang w:val="en-US"/>
        </w:rPr>
        <w:t>EOQ</w:t>
      </w:r>
      <w:r w:rsidRPr="006973DC">
        <w:rPr>
          <w:rFonts w:ascii="Times New Roman" w:hAnsi="Times New Roman" w:cs="Times New Roman"/>
          <w:sz w:val="24"/>
          <w:szCs w:val="24"/>
        </w:rPr>
        <w:t xml:space="preserve"> – модели). Точка обновления заказа.</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Методы ранжирования запасов и их значение для контроля и оптимизации запасов. Системы контроля запасов. Метод красной линии и двух ящиков. АВС – метод. Метод «точно в срок».</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8. «Управление дебиторской задолженностью»</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Механизм образования дебиторской задолженности. Классификация дебиторской задолженности. Необходимость управления дебиторской задолженностью. Издержки поддержания дебиторской задолженностью. </w:t>
      </w:r>
    </w:p>
    <w:p w:rsidR="004662E0" w:rsidRPr="006973DC" w:rsidRDefault="004662E0" w:rsidP="004662E0">
      <w:pPr>
        <w:spacing w:after="0"/>
        <w:ind w:firstLine="708"/>
        <w:jc w:val="both"/>
        <w:rPr>
          <w:rFonts w:ascii="Times New Roman" w:hAnsi="Times New Roman" w:cs="Times New Roman"/>
          <w:sz w:val="24"/>
          <w:szCs w:val="24"/>
        </w:rPr>
      </w:pPr>
      <w:r w:rsidRPr="006973DC">
        <w:rPr>
          <w:rFonts w:ascii="Times New Roman" w:hAnsi="Times New Roman" w:cs="Times New Roman"/>
          <w:sz w:val="24"/>
          <w:szCs w:val="24"/>
        </w:rPr>
        <w:t>Политика управления дебиторской задолженностью. Кредитная политика предприятия по отношению к дебиторам. Оптимальная величина дебиторской задолженности. Анализ дебиторской задолженности.</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9. «Управление реальными инвестициями»</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 xml:space="preserve">Процесс планирования долгосрочных инвестиций. Поиск инвестиционных проектов. Оценка </w:t>
      </w:r>
      <w:proofErr w:type="spellStart"/>
      <w:r w:rsidRPr="006973DC">
        <w:rPr>
          <w:rFonts w:ascii="Times New Roman" w:hAnsi="Times New Roman" w:cs="Times New Roman"/>
          <w:sz w:val="24"/>
          <w:szCs w:val="24"/>
        </w:rPr>
        <w:t>посленалоговых</w:t>
      </w:r>
      <w:proofErr w:type="spellEnd"/>
      <w:r w:rsidRPr="006973DC">
        <w:rPr>
          <w:rFonts w:ascii="Times New Roman" w:hAnsi="Times New Roman" w:cs="Times New Roman"/>
          <w:sz w:val="24"/>
          <w:szCs w:val="24"/>
        </w:rPr>
        <w:t xml:space="preserve"> приростных операционных денежных потоков. Расширение производства. Замена оборудования.</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 xml:space="preserve">Оценка и выбор инвестиционного проекта: альтернативные методы. Метод оценки инвестиционного проекта по периоду окупаемости. Метод оценки проекта по внутренней ставке доходности. Метод оценки проект по чистой приведенной стоимости. Метод оценки инвестиционного проекта по коэффициенту прибыльности. Зависимые и взаимоисключающие инвестиционные проекты. </w:t>
      </w: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10. «Управление финансовыми инвестициями»</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Понятие и основные формы финансового инвестирования. Вложения капитала в основные фонды совместных предприятий. Вложения капитала в доходные виды денежных инструментов. Вложения капитала в доходные виды фондовых инструментов. Этапы управления финансовыми инвестициями.</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lastRenderedPageBreak/>
        <w:tab/>
        <w:t>Оценка стоимости отдельных финансовых инструментов инвестирования. Базовая модель оценки финансовых активов. Оценка облигаций. Оценка акций.</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Понятие портфеля финансовых инвестиций. Содержание управления портфелем ценных бумаг. Риски, связанные с портфелем ценных бумаг. Типы портфелей ценных бумаг.</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Темпа 11. «Управление прибылью предприятия»</w:t>
      </w:r>
    </w:p>
    <w:p w:rsidR="004662E0" w:rsidRPr="006973DC" w:rsidRDefault="004662E0" w:rsidP="004662E0">
      <w:pPr>
        <w:spacing w:after="0"/>
        <w:jc w:val="both"/>
        <w:rPr>
          <w:rFonts w:ascii="Times New Roman" w:hAnsi="Times New Roman" w:cs="Times New Roman"/>
          <w:b/>
          <w:sz w:val="24"/>
          <w:szCs w:val="24"/>
        </w:rPr>
      </w:pP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Характеристика основных показателей прибыли. Понятие маржинальной прибыли и ее роль в принятии управленческих решений. Управление формированием прибыли. Точка безубыточности. Запас финансовой прочности. Операционный и финансовый рычаги. Производственный, финансовый и совокупный риски.</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Показатели рентабельности. Рентабельность активов. Рентабельность продаж. Рентабельность продукции. Рентабельность собственного капитала.</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12. «Теория структуры капитала Модильяни-Миллера»</w:t>
      </w:r>
    </w:p>
    <w:p w:rsidR="004662E0" w:rsidRPr="006973DC" w:rsidRDefault="004662E0" w:rsidP="004662E0">
      <w:pPr>
        <w:spacing w:after="0"/>
        <w:jc w:val="both"/>
        <w:rPr>
          <w:rFonts w:ascii="Times New Roman" w:hAnsi="Times New Roman" w:cs="Times New Roman"/>
          <w:b/>
          <w:sz w:val="24"/>
          <w:szCs w:val="24"/>
        </w:rPr>
      </w:pP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 xml:space="preserve">Теория структуры капитала: традиционный подход. Теория структуры капитала Модильяни-Миллера: допущения. Модель Модильяни-Миллера без учета налогов. Арбитражное доказательство модели Модильяни-Миллера. Модель Модильяни-Миллера с учетом корпоративных налогов. </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Теория структуры капитала: модель Миллера. Критика модели Модильяни-Миллера и модели Миллера.</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13. «Теория дивидендной политики»</w:t>
      </w:r>
    </w:p>
    <w:p w:rsidR="004662E0" w:rsidRPr="006973DC" w:rsidRDefault="004662E0" w:rsidP="004662E0">
      <w:pPr>
        <w:spacing w:after="0"/>
        <w:jc w:val="both"/>
        <w:rPr>
          <w:rFonts w:ascii="Times New Roman" w:hAnsi="Times New Roman" w:cs="Times New Roman"/>
          <w:b/>
          <w:sz w:val="24"/>
          <w:szCs w:val="24"/>
        </w:rPr>
      </w:pP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Понятие дивидендной политики. Сравнение пассивной и активной дивидендной политики. Дивиденды как пассивный остаток от неиспользованной прибыли. Аргументы в пользу выплату дивидендов. Факторы, влияющие на дивидендную политику. Юридические нормы. Потребность фирмы в денежных средствах. Ликвидность. Контроль над компанией. Стабильность дивидендов. Плановые коэффициенты дивидендных выплат. Регулярные и дополнительные дивиденды. Дивиденды, выплачиваемые акциями и дробление акций. Укрупнение акций. Методы выкупа акций. Методика выплаты дивидендов.</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DA036F">
      <w:pPr>
        <w:spacing w:after="0"/>
        <w:jc w:val="center"/>
        <w:rPr>
          <w:rFonts w:ascii="Times New Roman" w:hAnsi="Times New Roman" w:cs="Times New Roman"/>
          <w:b/>
          <w:sz w:val="24"/>
          <w:szCs w:val="24"/>
        </w:rPr>
      </w:pPr>
      <w:r w:rsidRPr="006973DC">
        <w:rPr>
          <w:rFonts w:ascii="Times New Roman" w:hAnsi="Times New Roman" w:cs="Times New Roman"/>
          <w:b/>
          <w:sz w:val="24"/>
          <w:szCs w:val="24"/>
        </w:rPr>
        <w:t>Тема 14. «Банкротство, реорганизация и ликвидация»</w:t>
      </w:r>
    </w:p>
    <w:p w:rsidR="004662E0" w:rsidRPr="006973DC" w:rsidRDefault="004662E0" w:rsidP="004662E0">
      <w:pPr>
        <w:spacing w:after="0"/>
        <w:jc w:val="both"/>
        <w:rPr>
          <w:rFonts w:ascii="Times New Roman" w:hAnsi="Times New Roman" w:cs="Times New Roman"/>
          <w:b/>
          <w:sz w:val="24"/>
          <w:szCs w:val="24"/>
        </w:rPr>
      </w:pP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 xml:space="preserve">Финансовые затруднения и их последствия. Типы финансовых затруднений. Причины деловой несостоятельности. Возникновение финансовых затруднений. Неформальная реорганизация. Неформальная ликвидация. </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t xml:space="preserve">Методы прогнозирования вероятности банкротства. Использование дискриминантного анализа для прогнозирования банкротства. Модель Альтмана.  Реорганизация при банкротстве. Подготовленное банкротство. Ликвидация при банкротстве. Другие мотивы банкротства. </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4662E0">
      <w:pPr>
        <w:spacing w:after="0"/>
        <w:jc w:val="both"/>
        <w:rPr>
          <w:rFonts w:ascii="Times New Roman" w:hAnsi="Times New Roman" w:cs="Times New Roman"/>
          <w:sz w:val="24"/>
          <w:szCs w:val="24"/>
        </w:rPr>
      </w:pPr>
    </w:p>
    <w:p w:rsidR="004662E0" w:rsidRDefault="00F94B90" w:rsidP="00F94B90">
      <w:pPr>
        <w:pStyle w:val="a3"/>
        <w:numPr>
          <w:ilvl w:val="1"/>
          <w:numId w:val="23"/>
        </w:numPr>
        <w:spacing w:after="0"/>
        <w:ind w:left="993" w:hanging="567"/>
        <w:rPr>
          <w:rFonts w:ascii="Times New Roman" w:hAnsi="Times New Roman"/>
          <w:b/>
          <w:bCs/>
          <w:iCs/>
          <w:sz w:val="24"/>
          <w:szCs w:val="24"/>
        </w:rPr>
      </w:pPr>
      <w:r w:rsidRPr="00CC0CD0">
        <w:rPr>
          <w:rFonts w:ascii="Times New Roman" w:hAnsi="Times New Roman"/>
          <w:b/>
          <w:bCs/>
          <w:iCs/>
          <w:sz w:val="24"/>
          <w:szCs w:val="24"/>
        </w:rPr>
        <w:lastRenderedPageBreak/>
        <w:t>Список рекомендуемой литературы</w:t>
      </w:r>
    </w:p>
    <w:p w:rsidR="00F94B90" w:rsidRPr="006973DC" w:rsidRDefault="00F94B90" w:rsidP="00F94B90">
      <w:pPr>
        <w:pStyle w:val="a3"/>
        <w:spacing w:after="0"/>
        <w:ind w:left="3338"/>
        <w:rPr>
          <w:rFonts w:ascii="Times New Roman" w:hAnsi="Times New Roman"/>
          <w:b/>
          <w:sz w:val="24"/>
          <w:szCs w:val="24"/>
        </w:rPr>
      </w:pP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proofErr w:type="spellStart"/>
      <w:r w:rsidRPr="006973DC">
        <w:rPr>
          <w:rFonts w:ascii="Times New Roman" w:hAnsi="Times New Roman"/>
          <w:sz w:val="24"/>
          <w:szCs w:val="24"/>
        </w:rPr>
        <w:t>Басовский</w:t>
      </w:r>
      <w:proofErr w:type="spellEnd"/>
      <w:r w:rsidRPr="006973DC">
        <w:rPr>
          <w:rFonts w:ascii="Times New Roman" w:hAnsi="Times New Roman"/>
          <w:sz w:val="24"/>
          <w:szCs w:val="24"/>
        </w:rPr>
        <w:t xml:space="preserve"> Л.Е. Финансовый менеджмент: Учебник – М.: ИНФРА-М, 2011.</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proofErr w:type="spellStart"/>
      <w:r w:rsidRPr="006973DC">
        <w:rPr>
          <w:rFonts w:ascii="Times New Roman" w:hAnsi="Times New Roman"/>
          <w:sz w:val="24"/>
          <w:szCs w:val="24"/>
        </w:rPr>
        <w:t>Бахрамов</w:t>
      </w:r>
      <w:proofErr w:type="spellEnd"/>
      <w:r w:rsidRPr="006973DC">
        <w:rPr>
          <w:rFonts w:ascii="Times New Roman" w:hAnsi="Times New Roman"/>
          <w:sz w:val="24"/>
          <w:szCs w:val="24"/>
        </w:rPr>
        <w:t xml:space="preserve"> Ю.М., Глухов В.В. Финансовый менеджмент: Учебник для вузов, 2-е изд. Стандарт третьего поколения. – </w:t>
      </w:r>
      <w:proofErr w:type="gramStart"/>
      <w:r w:rsidRPr="006973DC">
        <w:rPr>
          <w:rFonts w:ascii="Times New Roman" w:hAnsi="Times New Roman"/>
          <w:sz w:val="24"/>
          <w:szCs w:val="24"/>
        </w:rPr>
        <w:t>СПб.:</w:t>
      </w:r>
      <w:proofErr w:type="gramEnd"/>
      <w:r w:rsidRPr="006973DC">
        <w:rPr>
          <w:rFonts w:ascii="Times New Roman" w:hAnsi="Times New Roman"/>
          <w:sz w:val="24"/>
          <w:szCs w:val="24"/>
        </w:rPr>
        <w:t xml:space="preserve"> Питер, 2011.</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Бланк И.А. Основы финансового менеджмента. В 2-х томах, 4-е изд., - М.: Издательство «Омега-Л», 2012.</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proofErr w:type="spellStart"/>
      <w:r w:rsidRPr="006973DC">
        <w:rPr>
          <w:rFonts w:ascii="Times New Roman" w:hAnsi="Times New Roman"/>
          <w:sz w:val="24"/>
          <w:szCs w:val="24"/>
        </w:rPr>
        <w:t>Бригхем</w:t>
      </w:r>
      <w:proofErr w:type="spellEnd"/>
      <w:r w:rsidRPr="006973DC">
        <w:rPr>
          <w:rFonts w:ascii="Times New Roman" w:hAnsi="Times New Roman"/>
          <w:sz w:val="24"/>
          <w:szCs w:val="24"/>
        </w:rPr>
        <w:t xml:space="preserve"> Ю., </w:t>
      </w:r>
      <w:proofErr w:type="spellStart"/>
      <w:r w:rsidRPr="006973DC">
        <w:rPr>
          <w:rFonts w:ascii="Times New Roman" w:hAnsi="Times New Roman"/>
          <w:sz w:val="24"/>
          <w:szCs w:val="24"/>
        </w:rPr>
        <w:t>Гапенски</w:t>
      </w:r>
      <w:proofErr w:type="spellEnd"/>
      <w:r w:rsidRPr="006973DC">
        <w:rPr>
          <w:rFonts w:ascii="Times New Roman" w:hAnsi="Times New Roman"/>
          <w:sz w:val="24"/>
          <w:szCs w:val="24"/>
        </w:rPr>
        <w:t xml:space="preserve"> Л. Финансовый менеджмент: Полный </w:t>
      </w:r>
      <w:proofErr w:type="gramStart"/>
      <w:r w:rsidRPr="006973DC">
        <w:rPr>
          <w:rFonts w:ascii="Times New Roman" w:hAnsi="Times New Roman"/>
          <w:sz w:val="24"/>
          <w:szCs w:val="24"/>
        </w:rPr>
        <w:t>курс :</w:t>
      </w:r>
      <w:proofErr w:type="gramEnd"/>
      <w:r w:rsidRPr="006973DC">
        <w:rPr>
          <w:rFonts w:ascii="Times New Roman" w:hAnsi="Times New Roman"/>
          <w:sz w:val="24"/>
          <w:szCs w:val="24"/>
        </w:rPr>
        <w:t xml:space="preserve"> В 2-х томах: Пер. с англ./Под ред. В.В. Ковалева. – </w:t>
      </w:r>
      <w:proofErr w:type="spellStart"/>
      <w:proofErr w:type="gramStart"/>
      <w:r w:rsidRPr="006973DC">
        <w:rPr>
          <w:rFonts w:ascii="Times New Roman" w:hAnsi="Times New Roman"/>
          <w:sz w:val="24"/>
          <w:szCs w:val="24"/>
        </w:rPr>
        <w:t>Спб</w:t>
      </w:r>
      <w:proofErr w:type="spellEnd"/>
      <w:r w:rsidRPr="006973DC">
        <w:rPr>
          <w:rFonts w:ascii="Times New Roman" w:hAnsi="Times New Roman"/>
          <w:sz w:val="24"/>
          <w:szCs w:val="24"/>
        </w:rPr>
        <w:t>.:</w:t>
      </w:r>
      <w:proofErr w:type="gramEnd"/>
      <w:r w:rsidRPr="006973DC">
        <w:rPr>
          <w:rFonts w:ascii="Times New Roman" w:hAnsi="Times New Roman"/>
          <w:sz w:val="24"/>
          <w:szCs w:val="24"/>
        </w:rPr>
        <w:t xml:space="preserve"> Экономическая школа, 2004.</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proofErr w:type="spellStart"/>
      <w:r w:rsidRPr="006973DC">
        <w:rPr>
          <w:rFonts w:ascii="Times New Roman" w:hAnsi="Times New Roman"/>
          <w:sz w:val="24"/>
          <w:szCs w:val="24"/>
        </w:rPr>
        <w:t>Бригхем</w:t>
      </w:r>
      <w:proofErr w:type="spellEnd"/>
      <w:r w:rsidRPr="006973DC">
        <w:rPr>
          <w:rFonts w:ascii="Times New Roman" w:hAnsi="Times New Roman"/>
          <w:sz w:val="24"/>
          <w:szCs w:val="24"/>
        </w:rPr>
        <w:t xml:space="preserve"> Ю., </w:t>
      </w:r>
      <w:proofErr w:type="spellStart"/>
      <w:r w:rsidRPr="006973DC">
        <w:rPr>
          <w:rFonts w:ascii="Times New Roman" w:hAnsi="Times New Roman"/>
          <w:sz w:val="24"/>
          <w:szCs w:val="24"/>
        </w:rPr>
        <w:t>Эрхардт</w:t>
      </w:r>
      <w:proofErr w:type="spellEnd"/>
      <w:r w:rsidRPr="006973DC">
        <w:rPr>
          <w:rFonts w:ascii="Times New Roman" w:hAnsi="Times New Roman"/>
          <w:sz w:val="24"/>
          <w:szCs w:val="24"/>
        </w:rPr>
        <w:t xml:space="preserve"> М. Финансовый менеджмент. 10-е изд./пер. с англ. под ред. к.э.н. Е.А. </w:t>
      </w:r>
      <w:proofErr w:type="gramStart"/>
      <w:r w:rsidRPr="006973DC">
        <w:rPr>
          <w:rFonts w:ascii="Times New Roman" w:hAnsi="Times New Roman"/>
          <w:sz w:val="24"/>
          <w:szCs w:val="24"/>
        </w:rPr>
        <w:t>Дорофеева.-</w:t>
      </w:r>
      <w:proofErr w:type="gramEnd"/>
      <w:r w:rsidRPr="006973DC">
        <w:rPr>
          <w:rFonts w:ascii="Times New Roman" w:hAnsi="Times New Roman"/>
          <w:sz w:val="24"/>
          <w:szCs w:val="24"/>
        </w:rPr>
        <w:t xml:space="preserve"> СПб.: </w:t>
      </w:r>
      <w:proofErr w:type="spellStart"/>
      <w:r w:rsidRPr="006973DC">
        <w:rPr>
          <w:rFonts w:ascii="Times New Roman" w:hAnsi="Times New Roman"/>
          <w:sz w:val="24"/>
          <w:szCs w:val="24"/>
        </w:rPr>
        <w:t>питер</w:t>
      </w:r>
      <w:proofErr w:type="spellEnd"/>
      <w:r w:rsidRPr="006973DC">
        <w:rPr>
          <w:rFonts w:ascii="Times New Roman" w:hAnsi="Times New Roman"/>
          <w:sz w:val="24"/>
          <w:szCs w:val="24"/>
        </w:rPr>
        <w:t>, 2009.</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Брусов П.Н. Финансовый менеджмент. Математические основы. Краткосрочная финансовая политика: учебное пособие/П.Н. Брусов, Т.В. Филатова. – 2-е изд.- М.: КНОРУС, 2013.</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 xml:space="preserve">Ван </w:t>
      </w:r>
      <w:proofErr w:type="spellStart"/>
      <w:r w:rsidRPr="006973DC">
        <w:rPr>
          <w:rFonts w:ascii="Times New Roman" w:hAnsi="Times New Roman"/>
          <w:sz w:val="24"/>
          <w:szCs w:val="24"/>
        </w:rPr>
        <w:t>Хорн</w:t>
      </w:r>
      <w:proofErr w:type="spellEnd"/>
      <w:r w:rsidRPr="006973DC">
        <w:rPr>
          <w:rFonts w:ascii="Times New Roman" w:hAnsi="Times New Roman"/>
          <w:sz w:val="24"/>
          <w:szCs w:val="24"/>
        </w:rPr>
        <w:t xml:space="preserve"> Дж. К. Основы управления финансами. – М.: Финансы и статистика, 1997.</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 xml:space="preserve">Ван </w:t>
      </w:r>
      <w:proofErr w:type="spellStart"/>
      <w:r w:rsidRPr="006973DC">
        <w:rPr>
          <w:rFonts w:ascii="Times New Roman" w:hAnsi="Times New Roman"/>
          <w:sz w:val="24"/>
          <w:szCs w:val="24"/>
        </w:rPr>
        <w:t>хорн</w:t>
      </w:r>
      <w:proofErr w:type="spellEnd"/>
      <w:r w:rsidRPr="006973DC">
        <w:rPr>
          <w:rFonts w:ascii="Times New Roman" w:hAnsi="Times New Roman"/>
          <w:sz w:val="24"/>
          <w:szCs w:val="24"/>
        </w:rPr>
        <w:t xml:space="preserve">, Джеймс К., С., </w:t>
      </w:r>
      <w:proofErr w:type="spellStart"/>
      <w:r w:rsidRPr="006973DC">
        <w:rPr>
          <w:rFonts w:ascii="Times New Roman" w:hAnsi="Times New Roman"/>
          <w:sz w:val="24"/>
          <w:szCs w:val="24"/>
        </w:rPr>
        <w:t>Вахович</w:t>
      </w:r>
      <w:proofErr w:type="spellEnd"/>
      <w:r w:rsidRPr="006973DC">
        <w:rPr>
          <w:rFonts w:ascii="Times New Roman" w:hAnsi="Times New Roman"/>
          <w:sz w:val="24"/>
          <w:szCs w:val="24"/>
        </w:rPr>
        <w:t xml:space="preserve">, </w:t>
      </w:r>
      <w:proofErr w:type="gramStart"/>
      <w:r w:rsidRPr="006973DC">
        <w:rPr>
          <w:rFonts w:ascii="Times New Roman" w:hAnsi="Times New Roman"/>
          <w:sz w:val="24"/>
          <w:szCs w:val="24"/>
        </w:rPr>
        <w:t>мл.,</w:t>
      </w:r>
      <w:proofErr w:type="gramEnd"/>
      <w:r w:rsidRPr="006973DC">
        <w:rPr>
          <w:rFonts w:ascii="Times New Roman" w:hAnsi="Times New Roman"/>
          <w:sz w:val="24"/>
          <w:szCs w:val="24"/>
        </w:rPr>
        <w:t xml:space="preserve"> Джон, М. Основы финансового менеджмента.; Пер. с англ. – М.: ООО «ИД Вильямс», 2011.</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proofErr w:type="spellStart"/>
      <w:r w:rsidRPr="006973DC">
        <w:rPr>
          <w:rFonts w:ascii="Times New Roman" w:hAnsi="Times New Roman"/>
          <w:sz w:val="24"/>
          <w:szCs w:val="24"/>
        </w:rPr>
        <w:t>Ионова</w:t>
      </w:r>
      <w:proofErr w:type="spellEnd"/>
      <w:r w:rsidRPr="006973DC">
        <w:rPr>
          <w:rFonts w:ascii="Times New Roman" w:hAnsi="Times New Roman"/>
          <w:sz w:val="24"/>
          <w:szCs w:val="24"/>
        </w:rPr>
        <w:t xml:space="preserve"> А.Ф., Селезнева Н.Н. Финансовый менеджмент: учебное пособие. – М.: «Проспект», 2010.</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 xml:space="preserve">Ковалев В.В. Финансовый менеджмент: теория и практика. -2-е изд., </w:t>
      </w:r>
      <w:proofErr w:type="spellStart"/>
      <w:r w:rsidRPr="006973DC">
        <w:rPr>
          <w:rFonts w:ascii="Times New Roman" w:hAnsi="Times New Roman"/>
          <w:sz w:val="24"/>
          <w:szCs w:val="24"/>
        </w:rPr>
        <w:t>перераб</w:t>
      </w:r>
      <w:proofErr w:type="spellEnd"/>
      <w:r w:rsidRPr="006973DC">
        <w:rPr>
          <w:rFonts w:ascii="Times New Roman" w:hAnsi="Times New Roman"/>
          <w:sz w:val="24"/>
          <w:szCs w:val="24"/>
        </w:rPr>
        <w:t>. и доп. – М.: Изд-во Проспект, 2009.</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Ковалев В.В. Введение в финансовый менеджмент. – М.: «Финансы и статистика», 1999.</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proofErr w:type="spellStart"/>
      <w:r w:rsidRPr="006973DC">
        <w:rPr>
          <w:rFonts w:ascii="Times New Roman" w:hAnsi="Times New Roman"/>
          <w:sz w:val="24"/>
          <w:szCs w:val="24"/>
        </w:rPr>
        <w:t>Лукасевич</w:t>
      </w:r>
      <w:proofErr w:type="spellEnd"/>
      <w:r w:rsidRPr="006973DC">
        <w:rPr>
          <w:rFonts w:ascii="Times New Roman" w:hAnsi="Times New Roman"/>
          <w:sz w:val="24"/>
          <w:szCs w:val="24"/>
        </w:rPr>
        <w:t xml:space="preserve"> И.Я. Финансовый менеджмент: учебник/И.Я. </w:t>
      </w:r>
      <w:proofErr w:type="spellStart"/>
      <w:r w:rsidRPr="006973DC">
        <w:rPr>
          <w:rFonts w:ascii="Times New Roman" w:hAnsi="Times New Roman"/>
          <w:sz w:val="24"/>
          <w:szCs w:val="24"/>
        </w:rPr>
        <w:t>Лукасевич</w:t>
      </w:r>
      <w:proofErr w:type="spellEnd"/>
      <w:r w:rsidRPr="006973DC">
        <w:rPr>
          <w:rFonts w:ascii="Times New Roman" w:hAnsi="Times New Roman"/>
          <w:sz w:val="24"/>
          <w:szCs w:val="24"/>
        </w:rPr>
        <w:t xml:space="preserve">. – М.: </w:t>
      </w:r>
      <w:proofErr w:type="spellStart"/>
      <w:r w:rsidRPr="006973DC">
        <w:rPr>
          <w:rFonts w:ascii="Times New Roman" w:hAnsi="Times New Roman"/>
          <w:sz w:val="24"/>
          <w:szCs w:val="24"/>
        </w:rPr>
        <w:t>Эксмо</w:t>
      </w:r>
      <w:proofErr w:type="spellEnd"/>
      <w:r w:rsidRPr="006973DC">
        <w:rPr>
          <w:rFonts w:ascii="Times New Roman" w:hAnsi="Times New Roman"/>
          <w:sz w:val="24"/>
          <w:szCs w:val="24"/>
        </w:rPr>
        <w:t>, 2009.</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Просветов Г.И. Финансовый менеджмент: задачи и решения: Учебно-практическое пособие. – М.: Изд-во «Альфа-Пресс», 2013.</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 xml:space="preserve">Рид </w:t>
      </w:r>
      <w:proofErr w:type="spellStart"/>
      <w:r w:rsidRPr="006973DC">
        <w:rPr>
          <w:rFonts w:ascii="Times New Roman" w:hAnsi="Times New Roman"/>
          <w:sz w:val="24"/>
          <w:szCs w:val="24"/>
        </w:rPr>
        <w:t>Седрик</w:t>
      </w:r>
      <w:proofErr w:type="spellEnd"/>
      <w:r w:rsidRPr="006973DC">
        <w:rPr>
          <w:rFonts w:ascii="Times New Roman" w:hAnsi="Times New Roman"/>
          <w:sz w:val="24"/>
          <w:szCs w:val="24"/>
        </w:rPr>
        <w:t xml:space="preserve">, </w:t>
      </w:r>
      <w:proofErr w:type="spellStart"/>
      <w:r w:rsidRPr="006973DC">
        <w:rPr>
          <w:rFonts w:ascii="Times New Roman" w:hAnsi="Times New Roman"/>
          <w:sz w:val="24"/>
          <w:szCs w:val="24"/>
        </w:rPr>
        <w:t>Шойерман</w:t>
      </w:r>
      <w:proofErr w:type="spellEnd"/>
      <w:r w:rsidRPr="006973DC">
        <w:rPr>
          <w:rFonts w:ascii="Times New Roman" w:hAnsi="Times New Roman"/>
          <w:sz w:val="24"/>
          <w:szCs w:val="24"/>
        </w:rPr>
        <w:t xml:space="preserve"> </w:t>
      </w:r>
      <w:proofErr w:type="spellStart"/>
      <w:r w:rsidRPr="006973DC">
        <w:rPr>
          <w:rFonts w:ascii="Times New Roman" w:hAnsi="Times New Roman"/>
          <w:sz w:val="24"/>
          <w:szCs w:val="24"/>
        </w:rPr>
        <w:t>Ханс</w:t>
      </w:r>
      <w:proofErr w:type="spellEnd"/>
      <w:r w:rsidRPr="006973DC">
        <w:rPr>
          <w:rFonts w:ascii="Times New Roman" w:hAnsi="Times New Roman"/>
          <w:sz w:val="24"/>
          <w:szCs w:val="24"/>
        </w:rPr>
        <w:t xml:space="preserve">-Дитер. Финансовый директор как интегратор бизнеса; Пер. с англ. – 4-е изд. – М.: Альпина </w:t>
      </w:r>
      <w:proofErr w:type="spellStart"/>
      <w:r w:rsidRPr="006973DC">
        <w:rPr>
          <w:rFonts w:ascii="Times New Roman" w:hAnsi="Times New Roman"/>
          <w:sz w:val="24"/>
          <w:szCs w:val="24"/>
        </w:rPr>
        <w:t>Паблишер</w:t>
      </w:r>
      <w:proofErr w:type="spellEnd"/>
      <w:r w:rsidRPr="006973DC">
        <w:rPr>
          <w:rFonts w:ascii="Times New Roman" w:hAnsi="Times New Roman"/>
          <w:sz w:val="24"/>
          <w:szCs w:val="24"/>
        </w:rPr>
        <w:t>, 2012.</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 xml:space="preserve">Финансовый менеджмент: Учебник. – 2-е изд., </w:t>
      </w:r>
      <w:proofErr w:type="spellStart"/>
      <w:r w:rsidRPr="006973DC">
        <w:rPr>
          <w:rFonts w:ascii="Times New Roman" w:hAnsi="Times New Roman"/>
          <w:sz w:val="24"/>
          <w:szCs w:val="24"/>
        </w:rPr>
        <w:t>перераб</w:t>
      </w:r>
      <w:proofErr w:type="spellEnd"/>
      <w:r w:rsidRPr="006973DC">
        <w:rPr>
          <w:rFonts w:ascii="Times New Roman" w:hAnsi="Times New Roman"/>
          <w:sz w:val="24"/>
          <w:szCs w:val="24"/>
        </w:rPr>
        <w:t>. и доп./Под ред. д.э.н., проф. А.М. Ковалевой. – М.: ИНФРА-М, 2011.</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Финансовый менеджмент: учебник/коллектив авторов; под ред. проф. Е.И. Шохина. – 4-е изд. – М.: КНОРУС, 2012.</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Финансовый менеджмент /Под ред. Поляка Г.Б. – М.: «Финансы», «ЮНИТИ», 1997.</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Финансовый менеджмент/Под ред. Самсонова Н.Ф. – М.: «Финансы», «ЮНИТИ», 1999.</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Финансовый менеджмент: теория и практика/ Под ред. Стояновой Е.С. – М.: «Перспектива», 2008.</w:t>
      </w:r>
    </w:p>
    <w:p w:rsidR="004662E0" w:rsidRPr="006973DC" w:rsidRDefault="004662E0" w:rsidP="004662E0">
      <w:pPr>
        <w:pStyle w:val="a3"/>
        <w:numPr>
          <w:ilvl w:val="0"/>
          <w:numId w:val="3"/>
        </w:numPr>
        <w:spacing w:after="0" w:line="259" w:lineRule="auto"/>
        <w:jc w:val="both"/>
        <w:rPr>
          <w:rFonts w:ascii="Times New Roman" w:hAnsi="Times New Roman"/>
          <w:sz w:val="24"/>
          <w:szCs w:val="24"/>
        </w:rPr>
      </w:pPr>
      <w:r w:rsidRPr="006973DC">
        <w:rPr>
          <w:rFonts w:ascii="Times New Roman" w:hAnsi="Times New Roman"/>
          <w:sz w:val="24"/>
          <w:szCs w:val="24"/>
        </w:rPr>
        <w:t xml:space="preserve">Финансовый менеджмент. Проблемы и решения: учебник для магистров/под ред. А. З. </w:t>
      </w:r>
      <w:proofErr w:type="spellStart"/>
      <w:r w:rsidRPr="006973DC">
        <w:rPr>
          <w:rFonts w:ascii="Times New Roman" w:hAnsi="Times New Roman"/>
          <w:sz w:val="24"/>
          <w:szCs w:val="24"/>
        </w:rPr>
        <w:t>Бобылевой</w:t>
      </w:r>
      <w:proofErr w:type="spellEnd"/>
      <w:r w:rsidRPr="006973DC">
        <w:rPr>
          <w:rFonts w:ascii="Times New Roman" w:hAnsi="Times New Roman"/>
          <w:sz w:val="24"/>
          <w:szCs w:val="24"/>
        </w:rPr>
        <w:t xml:space="preserve">. – М.: Издательство </w:t>
      </w:r>
      <w:proofErr w:type="spellStart"/>
      <w:r w:rsidRPr="006973DC">
        <w:rPr>
          <w:rFonts w:ascii="Times New Roman" w:hAnsi="Times New Roman"/>
          <w:sz w:val="24"/>
          <w:szCs w:val="24"/>
        </w:rPr>
        <w:t>Юрайт</w:t>
      </w:r>
      <w:proofErr w:type="spellEnd"/>
      <w:r w:rsidRPr="006973DC">
        <w:rPr>
          <w:rFonts w:ascii="Times New Roman" w:hAnsi="Times New Roman"/>
          <w:sz w:val="24"/>
          <w:szCs w:val="24"/>
        </w:rPr>
        <w:t xml:space="preserve">, 2012. </w:t>
      </w:r>
    </w:p>
    <w:p w:rsidR="004662E0" w:rsidRPr="006973DC" w:rsidRDefault="004662E0" w:rsidP="004662E0">
      <w:pPr>
        <w:spacing w:after="0"/>
        <w:jc w:val="both"/>
        <w:rPr>
          <w:rFonts w:ascii="Times New Roman" w:hAnsi="Times New Roman" w:cs="Times New Roman"/>
          <w:sz w:val="24"/>
          <w:szCs w:val="24"/>
        </w:rPr>
      </w:pPr>
    </w:p>
    <w:p w:rsidR="004662E0" w:rsidRPr="006973DC" w:rsidRDefault="004662E0" w:rsidP="004662E0">
      <w:pPr>
        <w:spacing w:after="0"/>
        <w:jc w:val="both"/>
        <w:rPr>
          <w:rFonts w:ascii="Times New Roman" w:hAnsi="Times New Roman" w:cs="Times New Roman"/>
          <w:sz w:val="24"/>
          <w:szCs w:val="24"/>
        </w:rPr>
      </w:pPr>
    </w:p>
    <w:p w:rsidR="006A675B" w:rsidRDefault="006A675B" w:rsidP="004662E0">
      <w:pPr>
        <w:spacing w:after="0"/>
        <w:jc w:val="center"/>
        <w:rPr>
          <w:rFonts w:ascii="Times New Roman" w:hAnsi="Times New Roman" w:cs="Times New Roman"/>
          <w:b/>
          <w:sz w:val="24"/>
          <w:szCs w:val="24"/>
        </w:rPr>
      </w:pPr>
    </w:p>
    <w:p w:rsidR="006A675B" w:rsidRDefault="006A675B" w:rsidP="004662E0">
      <w:pPr>
        <w:spacing w:after="0"/>
        <w:jc w:val="center"/>
        <w:rPr>
          <w:rFonts w:ascii="Times New Roman" w:hAnsi="Times New Roman" w:cs="Times New Roman"/>
          <w:b/>
          <w:sz w:val="24"/>
          <w:szCs w:val="24"/>
        </w:rPr>
      </w:pPr>
    </w:p>
    <w:p w:rsidR="006A675B" w:rsidRDefault="006A675B" w:rsidP="004662E0">
      <w:pPr>
        <w:spacing w:after="0"/>
        <w:jc w:val="center"/>
        <w:rPr>
          <w:rFonts w:ascii="Times New Roman" w:hAnsi="Times New Roman" w:cs="Times New Roman"/>
          <w:b/>
          <w:sz w:val="24"/>
          <w:szCs w:val="24"/>
        </w:rPr>
      </w:pPr>
    </w:p>
    <w:p w:rsidR="006A675B" w:rsidRDefault="006A675B" w:rsidP="004662E0">
      <w:pPr>
        <w:spacing w:after="0"/>
        <w:jc w:val="center"/>
        <w:rPr>
          <w:rFonts w:ascii="Times New Roman" w:hAnsi="Times New Roman" w:cs="Times New Roman"/>
          <w:b/>
          <w:sz w:val="24"/>
          <w:szCs w:val="24"/>
        </w:rPr>
      </w:pPr>
    </w:p>
    <w:p w:rsidR="006A675B" w:rsidRDefault="006A675B" w:rsidP="004662E0">
      <w:pPr>
        <w:spacing w:after="0"/>
        <w:jc w:val="center"/>
        <w:rPr>
          <w:rFonts w:ascii="Times New Roman" w:hAnsi="Times New Roman" w:cs="Times New Roman"/>
          <w:b/>
          <w:sz w:val="24"/>
          <w:szCs w:val="24"/>
        </w:rPr>
      </w:pPr>
    </w:p>
    <w:p w:rsidR="006A675B" w:rsidRDefault="006A675B" w:rsidP="004662E0">
      <w:pPr>
        <w:spacing w:after="0"/>
        <w:jc w:val="center"/>
        <w:rPr>
          <w:rFonts w:ascii="Times New Roman" w:hAnsi="Times New Roman" w:cs="Times New Roman"/>
          <w:b/>
          <w:sz w:val="24"/>
          <w:szCs w:val="24"/>
        </w:rPr>
      </w:pPr>
    </w:p>
    <w:p w:rsidR="006A675B" w:rsidRPr="006A675B" w:rsidRDefault="006A675B" w:rsidP="006A675B">
      <w:pPr>
        <w:pStyle w:val="a3"/>
        <w:numPr>
          <w:ilvl w:val="1"/>
          <w:numId w:val="26"/>
        </w:numPr>
        <w:spacing w:after="0"/>
        <w:ind w:hanging="76"/>
        <w:rPr>
          <w:rFonts w:ascii="Times New Roman" w:hAnsi="Times New Roman"/>
          <w:b/>
          <w:sz w:val="24"/>
          <w:szCs w:val="24"/>
        </w:rPr>
      </w:pPr>
      <w:r>
        <w:rPr>
          <w:rFonts w:ascii="Times New Roman" w:hAnsi="Times New Roman"/>
          <w:b/>
          <w:sz w:val="24"/>
          <w:szCs w:val="24"/>
        </w:rPr>
        <w:lastRenderedPageBreak/>
        <w:t xml:space="preserve">  </w:t>
      </w:r>
      <w:r w:rsidR="004662E0" w:rsidRPr="006A675B">
        <w:rPr>
          <w:rFonts w:ascii="Times New Roman" w:hAnsi="Times New Roman"/>
          <w:b/>
          <w:sz w:val="24"/>
          <w:szCs w:val="24"/>
        </w:rPr>
        <w:t xml:space="preserve">Вопросы </w:t>
      </w:r>
      <w:r w:rsidR="00F94B90">
        <w:rPr>
          <w:rFonts w:ascii="Times New Roman" w:hAnsi="Times New Roman"/>
          <w:b/>
          <w:sz w:val="24"/>
          <w:szCs w:val="24"/>
        </w:rPr>
        <w:t xml:space="preserve">комплексного </w:t>
      </w:r>
      <w:r w:rsidR="004662E0" w:rsidRPr="006A675B">
        <w:rPr>
          <w:rFonts w:ascii="Times New Roman" w:hAnsi="Times New Roman"/>
          <w:b/>
          <w:sz w:val="24"/>
          <w:szCs w:val="24"/>
        </w:rPr>
        <w:t>государственного экзамена</w:t>
      </w:r>
      <w:r w:rsidRPr="006A675B">
        <w:rPr>
          <w:rFonts w:ascii="Times New Roman" w:hAnsi="Times New Roman"/>
          <w:b/>
          <w:sz w:val="24"/>
          <w:szCs w:val="24"/>
        </w:rPr>
        <w:t xml:space="preserve"> </w:t>
      </w:r>
      <w:r w:rsidR="004662E0" w:rsidRPr="006A675B">
        <w:rPr>
          <w:rFonts w:ascii="Times New Roman" w:hAnsi="Times New Roman"/>
          <w:b/>
          <w:sz w:val="24"/>
          <w:szCs w:val="24"/>
        </w:rPr>
        <w:t>по дисциплине</w:t>
      </w:r>
    </w:p>
    <w:p w:rsidR="004662E0" w:rsidRPr="006A675B" w:rsidRDefault="004662E0" w:rsidP="006A675B">
      <w:pPr>
        <w:pStyle w:val="a3"/>
        <w:spacing w:after="0"/>
        <w:ind w:left="1140"/>
        <w:rPr>
          <w:rFonts w:ascii="Times New Roman" w:hAnsi="Times New Roman"/>
          <w:b/>
          <w:sz w:val="24"/>
          <w:szCs w:val="24"/>
        </w:rPr>
      </w:pPr>
      <w:r w:rsidRPr="006A675B">
        <w:rPr>
          <w:rFonts w:ascii="Times New Roman" w:hAnsi="Times New Roman"/>
          <w:b/>
          <w:sz w:val="24"/>
          <w:szCs w:val="24"/>
        </w:rPr>
        <w:t xml:space="preserve"> «Финансовый менеджмент»</w:t>
      </w:r>
    </w:p>
    <w:p w:rsidR="004662E0" w:rsidRPr="006973DC" w:rsidRDefault="004662E0" w:rsidP="004662E0">
      <w:pPr>
        <w:spacing w:after="0"/>
        <w:jc w:val="center"/>
        <w:rPr>
          <w:rFonts w:ascii="Times New Roman" w:hAnsi="Times New Roman" w:cs="Times New Roman"/>
          <w:b/>
          <w:sz w:val="24"/>
          <w:szCs w:val="24"/>
        </w:rPr>
      </w:pP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Сущность финансового менеджмента, его цели и задачи</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Принципы организации, функции и механизм финансового менеджмента</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Роль финансовой отчетности в системе финансового менеджмента</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Основные финансовые коэффициенты отчетности</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Концепция временной стоимости денег</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Концепция дисконтированных денежных потоков (</w:t>
      </w:r>
      <w:r w:rsidRPr="006973DC">
        <w:rPr>
          <w:rFonts w:ascii="Times New Roman" w:hAnsi="Times New Roman"/>
          <w:sz w:val="24"/>
          <w:szCs w:val="24"/>
          <w:lang w:val="en-US"/>
        </w:rPr>
        <w:t>DCF</w:t>
      </w:r>
      <w:r w:rsidRPr="006973DC">
        <w:rPr>
          <w:rFonts w:ascii="Times New Roman" w:hAnsi="Times New Roman"/>
          <w:sz w:val="24"/>
          <w:szCs w:val="24"/>
        </w:rPr>
        <w:t>) и их анализ</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 xml:space="preserve">Отчет о движении (источниках и </w:t>
      </w:r>
      <w:proofErr w:type="gramStart"/>
      <w:r w:rsidRPr="006973DC">
        <w:rPr>
          <w:rFonts w:ascii="Times New Roman" w:hAnsi="Times New Roman"/>
          <w:sz w:val="24"/>
          <w:szCs w:val="24"/>
        </w:rPr>
        <w:t>использовании)  фондов</w:t>
      </w:r>
      <w:proofErr w:type="gramEnd"/>
      <w:r w:rsidRPr="006973DC">
        <w:rPr>
          <w:rFonts w:ascii="Times New Roman" w:hAnsi="Times New Roman"/>
          <w:sz w:val="24"/>
          <w:szCs w:val="24"/>
        </w:rPr>
        <w:t xml:space="preserve"> и его анализ</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Отчет о движении денежных средств</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Понятие риска и показатели его измерения</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Систематический и несистематический риск</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Понятие доходности и модель оценки финансовых активов</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Бюджет денежных средств и порядок его составления</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Методы определения целевого остатка денежных средств</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Основные подсистемы управления товарно-материальными запасами</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Системы контроля товарно-материальными запасами</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Издержки поддержания дебиторской задолженности и кредитная политика предприятия</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Анализ дебиторской задолженности</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Понятие реальных инвестиций и их основные формы</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Оценка и выбор инвестиционного проекта: альтернативные методы</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Понятие и основные формы финансового инвестирования</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Понятие портфеля финансовых инвестиций и управление портфелем ценных бумаг</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Управление формированием прибыли предприятия</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Эффект операционного рычага</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 xml:space="preserve">Теория структуры капитала Модильяни-Миллера: допущения </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Теория структуры капитала Модильяни-Миллера: модификации</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Понятие дивидендной политики и факторы, влияющие на нее</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Основные теоретические подходы к дивидендной политике</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Методики выплаты дивидендов</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Методы прогнозирования вероятности банкротства</w:t>
      </w:r>
    </w:p>
    <w:p w:rsidR="004662E0" w:rsidRPr="006973DC" w:rsidRDefault="004662E0" w:rsidP="004662E0">
      <w:pPr>
        <w:pStyle w:val="a3"/>
        <w:numPr>
          <w:ilvl w:val="0"/>
          <w:numId w:val="4"/>
        </w:numPr>
        <w:spacing w:after="0" w:line="259" w:lineRule="auto"/>
        <w:jc w:val="both"/>
        <w:rPr>
          <w:rFonts w:ascii="Times New Roman" w:hAnsi="Times New Roman"/>
          <w:sz w:val="24"/>
          <w:szCs w:val="24"/>
        </w:rPr>
      </w:pPr>
      <w:r w:rsidRPr="006973DC">
        <w:rPr>
          <w:rFonts w:ascii="Times New Roman" w:hAnsi="Times New Roman"/>
          <w:sz w:val="24"/>
          <w:szCs w:val="24"/>
        </w:rPr>
        <w:t xml:space="preserve">Реорганизация и ликвидация при банкротстве </w:t>
      </w:r>
    </w:p>
    <w:p w:rsidR="004662E0" w:rsidRPr="006973DC" w:rsidRDefault="004662E0" w:rsidP="004662E0">
      <w:pPr>
        <w:spacing w:after="0"/>
        <w:jc w:val="both"/>
        <w:rPr>
          <w:rFonts w:ascii="Times New Roman" w:hAnsi="Times New Roman" w:cs="Times New Roman"/>
          <w:sz w:val="24"/>
          <w:szCs w:val="24"/>
        </w:rPr>
      </w:pPr>
      <w:r w:rsidRPr="006973DC">
        <w:rPr>
          <w:rFonts w:ascii="Times New Roman" w:hAnsi="Times New Roman" w:cs="Times New Roman"/>
          <w:sz w:val="24"/>
          <w:szCs w:val="24"/>
        </w:rPr>
        <w:tab/>
      </w:r>
    </w:p>
    <w:p w:rsidR="006973DC" w:rsidRDefault="004662E0" w:rsidP="006973DC">
      <w:pPr>
        <w:spacing w:after="0"/>
        <w:jc w:val="both"/>
        <w:rPr>
          <w:rFonts w:ascii="Times New Roman" w:hAnsi="Times New Roman" w:cs="Times New Roman"/>
          <w:sz w:val="28"/>
          <w:szCs w:val="28"/>
        </w:rPr>
      </w:pPr>
      <w:r w:rsidRPr="006973DC">
        <w:rPr>
          <w:rFonts w:ascii="Times New Roman" w:hAnsi="Times New Roman" w:cs="Times New Roman"/>
          <w:sz w:val="28"/>
          <w:szCs w:val="28"/>
        </w:rPr>
        <w:t xml:space="preserve">   </w:t>
      </w:r>
    </w:p>
    <w:p w:rsidR="007616C6" w:rsidRDefault="007616C6" w:rsidP="006973DC">
      <w:pPr>
        <w:spacing w:after="0"/>
        <w:jc w:val="both"/>
        <w:rPr>
          <w:rFonts w:ascii="Times New Roman" w:hAnsi="Times New Roman" w:cs="Times New Roman"/>
          <w:sz w:val="28"/>
          <w:szCs w:val="28"/>
        </w:rPr>
      </w:pPr>
    </w:p>
    <w:p w:rsidR="007616C6" w:rsidRDefault="007616C6" w:rsidP="006973DC">
      <w:pPr>
        <w:spacing w:after="0"/>
        <w:jc w:val="both"/>
        <w:rPr>
          <w:rFonts w:ascii="Times New Roman" w:hAnsi="Times New Roman" w:cs="Times New Roman"/>
          <w:sz w:val="28"/>
          <w:szCs w:val="28"/>
        </w:rPr>
      </w:pPr>
    </w:p>
    <w:p w:rsidR="006A675B" w:rsidRDefault="006A675B" w:rsidP="006973DC">
      <w:pPr>
        <w:spacing w:after="0"/>
        <w:jc w:val="both"/>
        <w:rPr>
          <w:rFonts w:ascii="Times New Roman" w:hAnsi="Times New Roman" w:cs="Times New Roman"/>
          <w:sz w:val="28"/>
          <w:szCs w:val="28"/>
        </w:rPr>
      </w:pPr>
    </w:p>
    <w:p w:rsidR="006A675B" w:rsidRDefault="006A675B" w:rsidP="006973DC">
      <w:pPr>
        <w:spacing w:after="0"/>
        <w:jc w:val="both"/>
        <w:rPr>
          <w:rFonts w:ascii="Times New Roman" w:hAnsi="Times New Roman" w:cs="Times New Roman"/>
          <w:sz w:val="28"/>
          <w:szCs w:val="28"/>
        </w:rPr>
      </w:pPr>
    </w:p>
    <w:p w:rsidR="006A675B" w:rsidRDefault="006A675B" w:rsidP="006973DC">
      <w:pPr>
        <w:spacing w:after="0"/>
        <w:jc w:val="both"/>
        <w:rPr>
          <w:rFonts w:ascii="Times New Roman" w:hAnsi="Times New Roman" w:cs="Times New Roman"/>
          <w:sz w:val="28"/>
          <w:szCs w:val="28"/>
        </w:rPr>
      </w:pPr>
    </w:p>
    <w:p w:rsidR="006A675B" w:rsidRDefault="006A675B" w:rsidP="006973DC">
      <w:pPr>
        <w:spacing w:after="0"/>
        <w:jc w:val="both"/>
        <w:rPr>
          <w:rFonts w:ascii="Times New Roman" w:hAnsi="Times New Roman" w:cs="Times New Roman"/>
          <w:sz w:val="28"/>
          <w:szCs w:val="28"/>
        </w:rPr>
      </w:pPr>
    </w:p>
    <w:p w:rsidR="006A675B" w:rsidRDefault="006A675B" w:rsidP="006973DC">
      <w:pPr>
        <w:spacing w:after="0"/>
        <w:jc w:val="both"/>
        <w:rPr>
          <w:rFonts w:ascii="Times New Roman" w:hAnsi="Times New Roman" w:cs="Times New Roman"/>
          <w:sz w:val="28"/>
          <w:szCs w:val="28"/>
        </w:rPr>
      </w:pPr>
    </w:p>
    <w:p w:rsidR="006A675B" w:rsidRDefault="006A675B" w:rsidP="006973DC">
      <w:pPr>
        <w:spacing w:after="0"/>
        <w:jc w:val="both"/>
        <w:rPr>
          <w:rFonts w:ascii="Times New Roman" w:hAnsi="Times New Roman" w:cs="Times New Roman"/>
          <w:sz w:val="28"/>
          <w:szCs w:val="28"/>
        </w:rPr>
      </w:pPr>
    </w:p>
    <w:p w:rsidR="007616C6" w:rsidRPr="006973DC" w:rsidRDefault="007616C6" w:rsidP="006973DC">
      <w:pPr>
        <w:spacing w:after="0"/>
        <w:jc w:val="both"/>
        <w:rPr>
          <w:rFonts w:ascii="Times New Roman" w:hAnsi="Times New Roman" w:cs="Times New Roman"/>
          <w:sz w:val="28"/>
          <w:szCs w:val="28"/>
        </w:rPr>
      </w:pPr>
    </w:p>
    <w:p w:rsidR="006A675B" w:rsidRPr="00D317A6" w:rsidRDefault="006A675B" w:rsidP="006A675B">
      <w:pPr>
        <w:pStyle w:val="a3"/>
        <w:widowControl w:val="0"/>
        <w:numPr>
          <w:ilvl w:val="0"/>
          <w:numId w:val="26"/>
        </w:numPr>
        <w:shd w:val="clear" w:color="auto" w:fill="FFFFFF"/>
        <w:autoSpaceDE w:val="0"/>
        <w:autoSpaceDN w:val="0"/>
        <w:adjustRightInd w:val="0"/>
        <w:spacing w:after="0" w:line="240" w:lineRule="auto"/>
        <w:ind w:right="94"/>
        <w:rPr>
          <w:rFonts w:ascii="Times New Roman" w:hAnsi="Times New Roman"/>
          <w:b/>
          <w:bCs/>
          <w:spacing w:val="-9"/>
          <w:sz w:val="24"/>
          <w:szCs w:val="24"/>
        </w:rPr>
      </w:pPr>
      <w:r w:rsidRPr="00D317A6">
        <w:rPr>
          <w:rFonts w:ascii="Times New Roman" w:hAnsi="Times New Roman"/>
          <w:b/>
          <w:color w:val="000000"/>
          <w:spacing w:val="11"/>
          <w:sz w:val="24"/>
          <w:szCs w:val="24"/>
        </w:rPr>
        <w:lastRenderedPageBreak/>
        <w:t xml:space="preserve">Содержание тем, выносимых на Государственную аттестацию по  </w:t>
      </w:r>
      <w:r>
        <w:rPr>
          <w:rFonts w:ascii="Times New Roman" w:hAnsi="Times New Roman"/>
          <w:b/>
          <w:color w:val="000000"/>
          <w:spacing w:val="11"/>
          <w:sz w:val="24"/>
          <w:szCs w:val="24"/>
        </w:rPr>
        <w:t xml:space="preserve">                       </w:t>
      </w:r>
    </w:p>
    <w:p w:rsidR="006973DC" w:rsidRPr="006A675B" w:rsidRDefault="006A675B" w:rsidP="006A675B">
      <w:pPr>
        <w:rPr>
          <w:rFonts w:ascii="Times New Roman" w:eastAsia="Calibri" w:hAnsi="Times New Roman" w:cs="Times New Roman"/>
          <w:b/>
          <w:color w:val="000000"/>
          <w:spacing w:val="11"/>
          <w:sz w:val="24"/>
          <w:szCs w:val="24"/>
        </w:rPr>
      </w:pPr>
      <w:r>
        <w:rPr>
          <w:rFonts w:ascii="Times New Roman" w:hAnsi="Times New Roman"/>
          <w:b/>
          <w:color w:val="000000"/>
          <w:spacing w:val="11"/>
          <w:sz w:val="24"/>
          <w:szCs w:val="24"/>
        </w:rPr>
        <w:t xml:space="preserve">   </w:t>
      </w:r>
      <w:r w:rsidRPr="00D317A6">
        <w:rPr>
          <w:rFonts w:ascii="Times New Roman" w:hAnsi="Times New Roman"/>
          <w:b/>
          <w:color w:val="000000"/>
          <w:spacing w:val="11"/>
          <w:sz w:val="24"/>
          <w:szCs w:val="24"/>
        </w:rPr>
        <w:t>дисциплине</w:t>
      </w:r>
      <w:r w:rsidRPr="006973DC">
        <w:rPr>
          <w:rFonts w:ascii="Times New Roman" w:hAnsi="Times New Roman" w:cs="Times New Roman"/>
          <w:b/>
          <w:sz w:val="28"/>
          <w:szCs w:val="28"/>
        </w:rPr>
        <w:t xml:space="preserve"> </w:t>
      </w:r>
      <w:r w:rsidR="006973DC" w:rsidRPr="006973DC">
        <w:rPr>
          <w:rFonts w:ascii="Times New Roman" w:hAnsi="Times New Roman" w:cs="Times New Roman"/>
          <w:b/>
          <w:sz w:val="28"/>
          <w:szCs w:val="28"/>
        </w:rPr>
        <w:t>«</w:t>
      </w:r>
      <w:r w:rsidR="006973DC" w:rsidRPr="006A675B">
        <w:rPr>
          <w:rFonts w:ascii="Times New Roman" w:eastAsia="Calibri" w:hAnsi="Times New Roman" w:cs="Times New Roman"/>
          <w:b/>
          <w:color w:val="000000"/>
          <w:spacing w:val="11"/>
          <w:sz w:val="24"/>
          <w:szCs w:val="24"/>
        </w:rPr>
        <w:t>Основы социально-экономической политики»</w:t>
      </w:r>
    </w:p>
    <w:p w:rsidR="006973DC" w:rsidRPr="006973DC" w:rsidRDefault="006973DC" w:rsidP="006973DC">
      <w:pPr>
        <w:pStyle w:val="aa"/>
        <w:jc w:val="center"/>
        <w:rPr>
          <w:b/>
        </w:rPr>
      </w:pPr>
      <w:r w:rsidRPr="006973DC">
        <w:rPr>
          <w:b/>
        </w:rPr>
        <w:t>Тема №1</w:t>
      </w:r>
      <w:r w:rsidRPr="006973DC">
        <w:t xml:space="preserve"> </w:t>
      </w:r>
      <w:r w:rsidRPr="006973DC">
        <w:rPr>
          <w:b/>
        </w:rPr>
        <w:t>История социально – экономических учений</w:t>
      </w:r>
    </w:p>
    <w:p w:rsidR="006973DC" w:rsidRPr="006973DC" w:rsidRDefault="006973DC" w:rsidP="006973DC">
      <w:pPr>
        <w:pStyle w:val="aa"/>
        <w:jc w:val="both"/>
        <w:rPr>
          <w:b/>
        </w:rPr>
      </w:pPr>
      <w:r w:rsidRPr="006973DC">
        <w:rPr>
          <w:b/>
        </w:rPr>
        <w:t xml:space="preserve"> </w:t>
      </w:r>
    </w:p>
    <w:p w:rsidR="006973DC" w:rsidRPr="006973DC" w:rsidRDefault="006973DC" w:rsidP="006973DC">
      <w:pPr>
        <w:pStyle w:val="aa"/>
        <w:ind w:firstLine="708"/>
        <w:jc w:val="both"/>
      </w:pPr>
      <w:r w:rsidRPr="006973DC">
        <w:t xml:space="preserve">Воззрения меркантилистов, классиков и неоклассиков на экономическую политику государства. Формирование национальных государств в период первоначального накопления капитала (15-16 век). Представители Меркантилизма.  Кейнсианская школа и ее теоретические взгляды на экономическую политику государства. </w:t>
      </w:r>
    </w:p>
    <w:p w:rsidR="006973DC" w:rsidRPr="006973DC" w:rsidRDefault="006973DC" w:rsidP="006973DC">
      <w:pPr>
        <w:pStyle w:val="aa"/>
        <w:jc w:val="center"/>
        <w:rPr>
          <w:b/>
        </w:rPr>
      </w:pPr>
      <w:r w:rsidRPr="006973DC">
        <w:rPr>
          <w:b/>
        </w:rPr>
        <w:t>Тема №2. Методологические основы исследования социально - экономической политики государства</w:t>
      </w:r>
    </w:p>
    <w:p w:rsidR="006973DC" w:rsidRPr="006973DC" w:rsidRDefault="006973DC" w:rsidP="006973DC">
      <w:pPr>
        <w:pStyle w:val="ac"/>
        <w:spacing w:line="240" w:lineRule="auto"/>
        <w:ind w:firstLine="708"/>
        <w:jc w:val="both"/>
        <w:rPr>
          <w:szCs w:val="24"/>
        </w:rPr>
      </w:pPr>
      <w:r w:rsidRPr="006973DC">
        <w:rPr>
          <w:szCs w:val="24"/>
        </w:rPr>
        <w:t>Экономические процессы и явления. Экономическое содержание и сущность социально – экономической политики. Формирование социально - экономической политики. Принципы, методы и формы научно – познавательной деятельности в области социально – экономической политики государства.</w:t>
      </w:r>
    </w:p>
    <w:p w:rsidR="006973DC" w:rsidRPr="006973DC" w:rsidRDefault="006973DC" w:rsidP="006973DC">
      <w:pPr>
        <w:pStyle w:val="ac"/>
        <w:spacing w:line="240" w:lineRule="auto"/>
        <w:ind w:firstLine="708"/>
        <w:jc w:val="both"/>
        <w:rPr>
          <w:szCs w:val="24"/>
        </w:rPr>
      </w:pPr>
    </w:p>
    <w:p w:rsidR="006973DC" w:rsidRPr="006973DC" w:rsidRDefault="006973DC" w:rsidP="006973DC">
      <w:pPr>
        <w:pStyle w:val="aa"/>
        <w:jc w:val="center"/>
        <w:rPr>
          <w:b/>
        </w:rPr>
      </w:pPr>
      <w:r w:rsidRPr="006973DC">
        <w:rPr>
          <w:b/>
        </w:rPr>
        <w:t>Тема №3.  Сущность и экономическое содержание социально - экономической политики государства.</w:t>
      </w:r>
    </w:p>
    <w:p w:rsidR="006973DC" w:rsidRPr="006973DC" w:rsidRDefault="006973DC" w:rsidP="006973DC">
      <w:pPr>
        <w:pStyle w:val="aa"/>
        <w:jc w:val="both"/>
      </w:pPr>
      <w:r w:rsidRPr="006973DC">
        <w:tab/>
        <w:t xml:space="preserve">Цель социально - экономической политики. Общее благосостояние общества. Основные цели, задачи, принципы и ключевые направления социально – экономической политики. Устойчивое, сбалансированное и эффективное развитие государства. </w:t>
      </w:r>
      <w:r w:rsidRPr="006973DC">
        <w:rPr>
          <w:color w:val="000000"/>
          <w:shd w:val="clear" w:color="auto" w:fill="FFFFFF"/>
        </w:rPr>
        <w:t>Система социальной поддержки.</w:t>
      </w:r>
      <w:r w:rsidRPr="006973DC">
        <w:t xml:space="preserve"> </w:t>
      </w:r>
      <w:r w:rsidRPr="006973DC">
        <w:rPr>
          <w:color w:val="000000"/>
          <w:shd w:val="clear" w:color="auto" w:fill="FFFFFF"/>
        </w:rPr>
        <w:t xml:space="preserve">Социальные трансферты, субсидии на товары и услуги, а также категориальные льготы. Социальные программы. </w:t>
      </w:r>
    </w:p>
    <w:p w:rsidR="006973DC" w:rsidRPr="006973DC" w:rsidRDefault="006973DC" w:rsidP="006A675B">
      <w:pPr>
        <w:jc w:val="both"/>
        <w:rPr>
          <w:b/>
        </w:rPr>
      </w:pPr>
      <w:r w:rsidRPr="006973DC">
        <w:rPr>
          <w:rFonts w:ascii="Times New Roman" w:hAnsi="Times New Roman" w:cs="Times New Roman"/>
          <w:b/>
          <w:sz w:val="24"/>
          <w:szCs w:val="24"/>
        </w:rPr>
        <w:t xml:space="preserve">                  </w:t>
      </w:r>
      <w:r w:rsidRPr="006973DC">
        <w:rPr>
          <w:b/>
        </w:rPr>
        <w:t>Тема № 4. Основные формы реализации социально- экономической политики государства и их особенности.</w:t>
      </w:r>
    </w:p>
    <w:p w:rsidR="006973DC" w:rsidRPr="006973DC" w:rsidRDefault="006973DC" w:rsidP="006973DC">
      <w:pPr>
        <w:pStyle w:val="aa"/>
        <w:ind w:firstLine="708"/>
        <w:jc w:val="both"/>
      </w:pPr>
      <w:r w:rsidRPr="006973DC">
        <w:t xml:space="preserve">Социальные проблемы. Трудовые взаимоотношения. Конкурентоспособность страны на мировом рынке. Роль социальной политики. Социальная защита человека. Социально – экономические права человека. Повышения уровня благосостояния граждан. Экономический стимул. Минимальный уровень потребления. Рациональный уровень потребления. Качество жизни населения. Регулирование занятости населения. </w:t>
      </w:r>
    </w:p>
    <w:p w:rsidR="006973DC" w:rsidRPr="006973DC" w:rsidRDefault="006973DC" w:rsidP="006973DC">
      <w:pPr>
        <w:pStyle w:val="aa"/>
        <w:jc w:val="center"/>
        <w:rPr>
          <w:b/>
        </w:rPr>
      </w:pPr>
      <w:r w:rsidRPr="006973DC">
        <w:rPr>
          <w:b/>
        </w:rPr>
        <w:t>Тема №5.  Социальная политика государства</w:t>
      </w:r>
    </w:p>
    <w:p w:rsidR="006973DC" w:rsidRPr="006973DC" w:rsidRDefault="006973DC" w:rsidP="006973DC">
      <w:pPr>
        <w:pStyle w:val="aa"/>
        <w:ind w:firstLine="708"/>
        <w:jc w:val="both"/>
      </w:pPr>
      <w:r w:rsidRPr="006973DC">
        <w:rPr>
          <w:bCs/>
        </w:rPr>
        <w:t>Цели социальной политики</w:t>
      </w:r>
      <w:r w:rsidRPr="006973DC">
        <w:t xml:space="preserve">. Приоритет социальных критериев. Уровни социальной политики. Функции социальной политики. Система социальной защиты. Рост благосостояния и политика доходов. Структура социальной политики. Политика регулирования доходов населения. Политика социальных гарантий. Политика обеспечения занятости. Прожиточный минимум. Минимальная заработная плата.  </w:t>
      </w:r>
    </w:p>
    <w:p w:rsidR="006973DC" w:rsidRPr="006973DC" w:rsidRDefault="006973DC" w:rsidP="006973DC">
      <w:pPr>
        <w:pStyle w:val="aa"/>
        <w:ind w:firstLine="708"/>
        <w:jc w:val="both"/>
      </w:pPr>
    </w:p>
    <w:p w:rsidR="006973DC" w:rsidRPr="006973DC" w:rsidRDefault="006973DC" w:rsidP="006A675B">
      <w:pPr>
        <w:pStyle w:val="aa"/>
        <w:ind w:firstLine="708"/>
        <w:jc w:val="both"/>
        <w:rPr>
          <w:b/>
        </w:rPr>
      </w:pPr>
      <w:r w:rsidRPr="006973DC">
        <w:t xml:space="preserve">. </w:t>
      </w:r>
      <w:r w:rsidRPr="006973DC">
        <w:rPr>
          <w:b/>
        </w:rPr>
        <w:t>Тема №6.  Промышленная политика государства</w:t>
      </w:r>
    </w:p>
    <w:p w:rsidR="006973DC" w:rsidRPr="006973DC" w:rsidRDefault="006973DC" w:rsidP="006973DC">
      <w:pPr>
        <w:pStyle w:val="aa"/>
        <w:ind w:firstLine="708"/>
        <w:jc w:val="both"/>
      </w:pPr>
      <w:r w:rsidRPr="006973DC">
        <w:t xml:space="preserve">Критерии государственной поддержки. Модели промышленной политики. </w:t>
      </w:r>
      <w:proofErr w:type="spellStart"/>
      <w:r w:rsidRPr="006973DC">
        <w:t>Конкретноисторические</w:t>
      </w:r>
      <w:proofErr w:type="spellEnd"/>
      <w:r w:rsidRPr="006973DC">
        <w:t xml:space="preserve"> условия страны. Ресурсосбережение. Повышение конкурентоспособности страны в области наукоемкой и высокотехнологичной продукции, защита окружающей среды. Стимулирование инвестиций. Система государственных заказов и закупов. Реструктуризация предприятий. Приватизация. Механизмы банкротства. Программы развития малого бизнеса. Меры по регулированию прямых иностранных инвестиций.</w:t>
      </w:r>
    </w:p>
    <w:p w:rsidR="006973DC" w:rsidRPr="006973DC" w:rsidRDefault="006973DC" w:rsidP="006973DC">
      <w:pPr>
        <w:pStyle w:val="aa"/>
        <w:jc w:val="center"/>
        <w:rPr>
          <w:b/>
        </w:rPr>
      </w:pPr>
      <w:r w:rsidRPr="006973DC">
        <w:rPr>
          <w:b/>
        </w:rPr>
        <w:t>Тема №7. Финансовый блок как форма социально-экономической политики государства</w:t>
      </w:r>
    </w:p>
    <w:p w:rsidR="006973DC" w:rsidRPr="006973DC" w:rsidRDefault="006973DC" w:rsidP="006973DC">
      <w:pPr>
        <w:pStyle w:val="aa"/>
        <w:ind w:firstLine="708"/>
        <w:jc w:val="both"/>
      </w:pPr>
      <w:r w:rsidRPr="006973DC">
        <w:t xml:space="preserve">Финансовая политика. Принципы финансовой политики. Финансовая стратегия. Бюджетная политика. Стимулирующая фискальная политика. Налоговая политика. Ценовая политика. Денежно – кредитная политика. Банковская эмиссия. Валютная интервенция. </w:t>
      </w:r>
    </w:p>
    <w:p w:rsidR="006973DC" w:rsidRPr="006973DC" w:rsidRDefault="006973DC" w:rsidP="006973DC">
      <w:pPr>
        <w:jc w:val="center"/>
        <w:rPr>
          <w:rFonts w:ascii="Times New Roman" w:hAnsi="Times New Roman" w:cs="Times New Roman"/>
          <w:b/>
          <w:sz w:val="24"/>
          <w:szCs w:val="24"/>
        </w:rPr>
      </w:pPr>
      <w:r w:rsidRPr="006973DC">
        <w:rPr>
          <w:rFonts w:ascii="Times New Roman" w:hAnsi="Times New Roman" w:cs="Times New Roman"/>
          <w:b/>
          <w:sz w:val="24"/>
          <w:szCs w:val="24"/>
        </w:rPr>
        <w:lastRenderedPageBreak/>
        <w:t>Тема №8. Механизм социально-экономической политики государства</w:t>
      </w:r>
    </w:p>
    <w:p w:rsidR="006973DC" w:rsidRPr="006973DC" w:rsidRDefault="006973DC" w:rsidP="006973DC">
      <w:pPr>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Механизм социально-экономической политики государства как механизм государственного регулирования социально-экономического развития. Применение способов, методов и инструментов. Общая координация общественно - экономических процессов. Административные методы. Политические методы. Экономические методы. </w:t>
      </w:r>
    </w:p>
    <w:p w:rsidR="006973DC" w:rsidRPr="006973DC" w:rsidRDefault="006973DC" w:rsidP="006973DC">
      <w:pPr>
        <w:jc w:val="center"/>
        <w:rPr>
          <w:rFonts w:ascii="Times New Roman" w:hAnsi="Times New Roman" w:cs="Times New Roman"/>
          <w:b/>
          <w:sz w:val="24"/>
          <w:szCs w:val="24"/>
        </w:rPr>
      </w:pPr>
      <w:r w:rsidRPr="006973DC">
        <w:rPr>
          <w:rFonts w:ascii="Times New Roman" w:hAnsi="Times New Roman" w:cs="Times New Roman"/>
          <w:b/>
          <w:sz w:val="24"/>
          <w:szCs w:val="24"/>
        </w:rPr>
        <w:t>Тема №9. Программирование как основной инструмент социально-экономической политики государства</w:t>
      </w:r>
    </w:p>
    <w:p w:rsidR="006973DC" w:rsidRPr="006973DC" w:rsidRDefault="006973DC" w:rsidP="006973DC">
      <w:pPr>
        <w:ind w:firstLine="708"/>
        <w:jc w:val="both"/>
        <w:rPr>
          <w:rFonts w:ascii="Times New Roman" w:hAnsi="Times New Roman" w:cs="Times New Roman"/>
          <w:color w:val="000000"/>
          <w:sz w:val="24"/>
          <w:szCs w:val="24"/>
          <w:shd w:val="clear" w:color="auto" w:fill="FFFFFF"/>
        </w:rPr>
      </w:pPr>
      <w:r w:rsidRPr="006973DC">
        <w:rPr>
          <w:rFonts w:ascii="Times New Roman" w:hAnsi="Times New Roman" w:cs="Times New Roman"/>
          <w:sz w:val="24"/>
          <w:szCs w:val="24"/>
        </w:rPr>
        <w:t xml:space="preserve">Сущность государственного программирования. </w:t>
      </w:r>
      <w:r w:rsidRPr="006973DC">
        <w:rPr>
          <w:rFonts w:ascii="Times New Roman" w:hAnsi="Times New Roman" w:cs="Times New Roman"/>
          <w:color w:val="000000"/>
          <w:sz w:val="24"/>
          <w:szCs w:val="24"/>
          <w:shd w:val="clear" w:color="auto" w:fill="FFFFFF"/>
        </w:rPr>
        <w:t>Состояние национальной экономики. Рыночный механизм. Объективная необходимость государственного программирования экономики. Поддержка экономического равновесия. Эффективные варианты развития экономики. Программно-целевое планирование.</w:t>
      </w:r>
      <w:r w:rsidRPr="006973DC">
        <w:rPr>
          <w:rFonts w:ascii="Times New Roman" w:hAnsi="Times New Roman" w:cs="Times New Roman"/>
          <w:sz w:val="24"/>
          <w:szCs w:val="24"/>
        </w:rPr>
        <w:t xml:space="preserve"> </w:t>
      </w:r>
      <w:r w:rsidRPr="006973DC">
        <w:rPr>
          <w:rFonts w:ascii="Times New Roman" w:hAnsi="Times New Roman" w:cs="Times New Roman"/>
          <w:color w:val="000000"/>
          <w:sz w:val="24"/>
          <w:szCs w:val="24"/>
          <w:shd w:val="clear" w:color="auto" w:fill="FFFFFF"/>
        </w:rPr>
        <w:t xml:space="preserve">Комплексные программы развития национальной экономики и специальные программы развития отдельных отраслей, секторов, территорий. </w:t>
      </w:r>
    </w:p>
    <w:p w:rsidR="006973DC" w:rsidRPr="006973DC" w:rsidRDefault="006973DC" w:rsidP="006A675B">
      <w:pPr>
        <w:spacing w:after="0"/>
        <w:jc w:val="both"/>
        <w:rPr>
          <w:rFonts w:ascii="Times New Roman" w:hAnsi="Times New Roman" w:cs="Times New Roman"/>
          <w:b/>
          <w:sz w:val="24"/>
          <w:szCs w:val="24"/>
        </w:rPr>
      </w:pPr>
      <w:r w:rsidRPr="006973DC">
        <w:rPr>
          <w:rFonts w:ascii="Times New Roman" w:hAnsi="Times New Roman" w:cs="Times New Roman"/>
          <w:color w:val="000000"/>
          <w:sz w:val="24"/>
          <w:szCs w:val="24"/>
          <w:shd w:val="clear" w:color="auto" w:fill="FFFFFF"/>
        </w:rPr>
        <w:t xml:space="preserve"> </w:t>
      </w:r>
      <w:r w:rsidRPr="006973DC">
        <w:rPr>
          <w:rFonts w:ascii="Times New Roman" w:hAnsi="Times New Roman" w:cs="Times New Roman"/>
          <w:b/>
          <w:sz w:val="24"/>
          <w:szCs w:val="24"/>
        </w:rPr>
        <w:t>Тема №10. Основные инструменты в механизме социально -экономической политики государства.</w:t>
      </w:r>
    </w:p>
    <w:p w:rsidR="006973DC" w:rsidRPr="006973DC" w:rsidRDefault="006973DC" w:rsidP="006973DC">
      <w:pPr>
        <w:ind w:firstLine="708"/>
        <w:jc w:val="both"/>
        <w:rPr>
          <w:rFonts w:ascii="Times New Roman" w:hAnsi="Times New Roman" w:cs="Times New Roman"/>
          <w:sz w:val="24"/>
          <w:szCs w:val="24"/>
        </w:rPr>
      </w:pPr>
      <w:r w:rsidRPr="006973DC">
        <w:rPr>
          <w:rFonts w:ascii="Times New Roman" w:hAnsi="Times New Roman" w:cs="Times New Roman"/>
          <w:sz w:val="24"/>
          <w:szCs w:val="24"/>
        </w:rPr>
        <w:t>Социальная сфера жизни общества. Задачи государственного регулирования социальных отношений. Регулирование вопросов труда и связанных с ними отношений. Квалификационный и производительный труд. Система государственных органов управление образованием. Организация государственного управления наукой. Инструменты государственного регулирования социальной сферы: социальное обеспечение; социальная поддержка и помощь; финансовая политика государства; бюджетно-фискальная политика государства – государство регулирует налоговые ставки; внебюджетные фонды: Условия развития социальной сферы. Проблема роста промышленного производства и с/х, проблема экономического роста. Перераспределение собственности. Перераспределение доходов. Источники регулирования: бюджетные и внебюджетные.</w:t>
      </w:r>
    </w:p>
    <w:p w:rsidR="006973DC" w:rsidRPr="006973DC" w:rsidRDefault="006973DC" w:rsidP="006973DC">
      <w:pPr>
        <w:pStyle w:val="aa"/>
        <w:jc w:val="center"/>
        <w:rPr>
          <w:b/>
        </w:rPr>
      </w:pPr>
      <w:r w:rsidRPr="006973DC">
        <w:rPr>
          <w:b/>
        </w:rPr>
        <w:t>Тема №11. Показатели эффективности социально-экономической политики государства.</w:t>
      </w:r>
    </w:p>
    <w:p w:rsidR="006973DC" w:rsidRPr="006973DC" w:rsidRDefault="006973DC" w:rsidP="006973DC">
      <w:pPr>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Оценки инвестиционной деятельности. Инвестиционная привлекательность. Причинно-следственная стратегическая взаимосвязь между всеми ключевыми аспектами деятельности органов власти. Взаимосвязь системы планирования. Плановые показатели. Показатели непосредственного результата. Показатели конечного эффекта. Показатели непосредственных процессов. Требования к показателям: статистическая надежность, экономическая целесообразность, гибкость в отношении инноваций, быстрота обновления. </w:t>
      </w:r>
      <w:r w:rsidRPr="006973DC">
        <w:rPr>
          <w:rFonts w:ascii="Times New Roman" w:hAnsi="Times New Roman" w:cs="Times New Roman"/>
          <w:b/>
          <w:sz w:val="24"/>
          <w:szCs w:val="24"/>
        </w:rPr>
        <w:t xml:space="preserve"> </w:t>
      </w:r>
    </w:p>
    <w:p w:rsidR="006973DC" w:rsidRPr="006973DC" w:rsidRDefault="006973DC" w:rsidP="006973DC">
      <w:pPr>
        <w:pStyle w:val="aa"/>
        <w:jc w:val="center"/>
        <w:rPr>
          <w:b/>
        </w:rPr>
      </w:pPr>
      <w:r w:rsidRPr="006973DC">
        <w:rPr>
          <w:b/>
        </w:rPr>
        <w:t>Тема №12. Особенности социально - экономической политики государства на региональном уровне</w:t>
      </w:r>
    </w:p>
    <w:p w:rsidR="006973DC" w:rsidRPr="006973DC" w:rsidRDefault="006973DC" w:rsidP="006973DC">
      <w:pPr>
        <w:ind w:firstLine="708"/>
        <w:jc w:val="both"/>
        <w:rPr>
          <w:rFonts w:ascii="Times New Roman" w:hAnsi="Times New Roman" w:cs="Times New Roman"/>
          <w:sz w:val="24"/>
          <w:szCs w:val="24"/>
        </w:rPr>
      </w:pPr>
      <w:r w:rsidRPr="006973DC">
        <w:rPr>
          <w:rFonts w:ascii="Times New Roman" w:hAnsi="Times New Roman" w:cs="Times New Roman"/>
          <w:sz w:val="24"/>
          <w:szCs w:val="24"/>
        </w:rPr>
        <w:t xml:space="preserve">Уровни социальной политики. Региональное развитие и территориальное планирование. Стимулы саморазвития. Уровень экономического развития и возможности. </w:t>
      </w:r>
      <w:proofErr w:type="spellStart"/>
      <w:r w:rsidRPr="006973DC">
        <w:rPr>
          <w:rFonts w:ascii="Times New Roman" w:hAnsi="Times New Roman" w:cs="Times New Roman"/>
          <w:sz w:val="24"/>
          <w:szCs w:val="24"/>
        </w:rPr>
        <w:t>Этно</w:t>
      </w:r>
      <w:proofErr w:type="spellEnd"/>
      <w:r w:rsidRPr="006973DC">
        <w:rPr>
          <w:rFonts w:ascii="Times New Roman" w:hAnsi="Times New Roman" w:cs="Times New Roman"/>
          <w:sz w:val="24"/>
          <w:szCs w:val="24"/>
        </w:rPr>
        <w:t xml:space="preserve"> – национальные и </w:t>
      </w:r>
      <w:proofErr w:type="spellStart"/>
      <w:r w:rsidRPr="006973DC">
        <w:rPr>
          <w:rFonts w:ascii="Times New Roman" w:hAnsi="Times New Roman" w:cs="Times New Roman"/>
          <w:sz w:val="24"/>
          <w:szCs w:val="24"/>
        </w:rPr>
        <w:t>историко</w:t>
      </w:r>
      <w:proofErr w:type="spellEnd"/>
      <w:r w:rsidRPr="006973DC">
        <w:rPr>
          <w:rFonts w:ascii="Times New Roman" w:hAnsi="Times New Roman" w:cs="Times New Roman"/>
          <w:sz w:val="24"/>
          <w:szCs w:val="24"/>
        </w:rPr>
        <w:t xml:space="preserve"> – культурные особенности. Состояние социально-экономического развития, социально-трудовых отношений при ограниченных финансовых ресурсах. Подготовка долговременных, среднесрочных и краткосрочных, текущих социальных программ.</w:t>
      </w:r>
    </w:p>
    <w:p w:rsidR="006973DC" w:rsidRPr="006973DC" w:rsidRDefault="006A675B" w:rsidP="006A675B">
      <w:pPr>
        <w:ind w:left="284"/>
        <w:rPr>
          <w:rFonts w:ascii="Times New Roman" w:hAnsi="Times New Roman" w:cs="Times New Roman"/>
          <w:b/>
          <w:sz w:val="24"/>
          <w:szCs w:val="24"/>
        </w:rPr>
      </w:pPr>
      <w:r>
        <w:rPr>
          <w:rFonts w:ascii="Times New Roman" w:hAnsi="Times New Roman" w:cs="Times New Roman"/>
          <w:b/>
          <w:sz w:val="24"/>
          <w:szCs w:val="24"/>
        </w:rPr>
        <w:lastRenderedPageBreak/>
        <w:t xml:space="preserve"> 5.1.  </w:t>
      </w:r>
      <w:r w:rsidR="00F94B90" w:rsidRPr="00CC0CD0">
        <w:rPr>
          <w:rFonts w:ascii="Times New Roman" w:hAnsi="Times New Roman"/>
          <w:b/>
          <w:bCs/>
          <w:iCs/>
          <w:sz w:val="24"/>
          <w:szCs w:val="24"/>
        </w:rPr>
        <w:t>Список рекомендуемой литературы</w:t>
      </w:r>
    </w:p>
    <w:p w:rsidR="006973DC" w:rsidRPr="006973DC" w:rsidRDefault="006973DC" w:rsidP="006A675B">
      <w:pPr>
        <w:ind w:left="1080"/>
        <w:rPr>
          <w:rFonts w:ascii="Times New Roman" w:hAnsi="Times New Roman" w:cs="Times New Roman"/>
          <w:b/>
          <w:sz w:val="24"/>
          <w:szCs w:val="24"/>
        </w:rPr>
      </w:pPr>
      <w:r w:rsidRPr="006973DC">
        <w:rPr>
          <w:rFonts w:ascii="Times New Roman" w:hAnsi="Times New Roman" w:cs="Times New Roman"/>
          <w:b/>
          <w:sz w:val="24"/>
          <w:szCs w:val="24"/>
        </w:rPr>
        <w:t>Нормативные правовые акты:</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 xml:space="preserve">Конституция Кыргызской Республики от 27 июня 2010 года. </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 xml:space="preserve">Закон Кыргызской Республики О государственном прогнозировании социально-экономического развития Кыргызской Республики от </w:t>
      </w:r>
      <w:proofErr w:type="spellStart"/>
      <w:r w:rsidRPr="006973DC">
        <w:rPr>
          <w:rFonts w:ascii="Times New Roman" w:hAnsi="Times New Roman"/>
          <w:sz w:val="24"/>
          <w:szCs w:val="24"/>
        </w:rPr>
        <w:t>от</w:t>
      </w:r>
      <w:proofErr w:type="spellEnd"/>
      <w:r w:rsidRPr="006973DC">
        <w:rPr>
          <w:rFonts w:ascii="Times New Roman" w:hAnsi="Times New Roman"/>
          <w:sz w:val="24"/>
          <w:szCs w:val="24"/>
        </w:rPr>
        <w:t xml:space="preserve"> 25 июля 2012 года № 140</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Бюджетный кодекс кыргызской республики от 16 мая 2016 года № 59</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Налоговый кодекс кыргызской республики от 23 ноября 2017 года N 195</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Указ Президента Кыргызской Республики внесении дополнений и изменения в Указ Президента Кыргызской Республики "О Национальной стратегии</w:t>
      </w:r>
      <w:r>
        <w:rPr>
          <w:rFonts w:ascii="Times New Roman" w:hAnsi="Times New Roman"/>
          <w:sz w:val="24"/>
          <w:szCs w:val="24"/>
        </w:rPr>
        <w:t xml:space="preserve"> </w:t>
      </w:r>
      <w:r w:rsidRPr="006973DC">
        <w:rPr>
          <w:rFonts w:ascii="Times New Roman" w:hAnsi="Times New Roman"/>
          <w:sz w:val="24"/>
          <w:szCs w:val="24"/>
        </w:rPr>
        <w:t>устойчивого развития Кыргызской Республики на период 2013-2017 годы" от 21 января 2013 года</w:t>
      </w:r>
    </w:p>
    <w:p w:rsidR="006973DC" w:rsidRPr="006973DC" w:rsidRDefault="006973DC" w:rsidP="006973DC">
      <w:pPr>
        <w:jc w:val="both"/>
        <w:rPr>
          <w:rFonts w:ascii="Times New Roman" w:hAnsi="Times New Roman" w:cs="Times New Roman"/>
          <w:sz w:val="24"/>
          <w:szCs w:val="24"/>
        </w:rPr>
      </w:pPr>
    </w:p>
    <w:p w:rsidR="006973DC" w:rsidRPr="006973DC" w:rsidRDefault="006973DC" w:rsidP="006A675B">
      <w:pPr>
        <w:pStyle w:val="a3"/>
        <w:rPr>
          <w:rFonts w:ascii="Times New Roman" w:hAnsi="Times New Roman"/>
          <w:b/>
          <w:sz w:val="24"/>
          <w:szCs w:val="24"/>
        </w:rPr>
      </w:pPr>
      <w:r w:rsidRPr="006973DC">
        <w:rPr>
          <w:rFonts w:ascii="Times New Roman" w:hAnsi="Times New Roman"/>
          <w:b/>
          <w:sz w:val="24"/>
          <w:szCs w:val="24"/>
        </w:rPr>
        <w:t>Учебная литература:</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proofErr w:type="spellStart"/>
      <w:r w:rsidRPr="006973DC">
        <w:rPr>
          <w:rFonts w:ascii="Times New Roman" w:hAnsi="Times New Roman"/>
          <w:sz w:val="24"/>
          <w:szCs w:val="24"/>
        </w:rPr>
        <w:t>Абдымомунов</w:t>
      </w:r>
      <w:proofErr w:type="spellEnd"/>
      <w:r w:rsidRPr="006973DC">
        <w:rPr>
          <w:rFonts w:ascii="Times New Roman" w:hAnsi="Times New Roman"/>
          <w:sz w:val="24"/>
          <w:szCs w:val="24"/>
        </w:rPr>
        <w:t xml:space="preserve"> А. Инициирующая социальная политика // Экономика Кыргызстана: реалии и перспективы: Научно-</w:t>
      </w:r>
      <w:proofErr w:type="spellStart"/>
      <w:r w:rsidRPr="006973DC">
        <w:rPr>
          <w:rFonts w:ascii="Times New Roman" w:hAnsi="Times New Roman"/>
          <w:sz w:val="24"/>
          <w:szCs w:val="24"/>
        </w:rPr>
        <w:t>практ</w:t>
      </w:r>
      <w:proofErr w:type="spellEnd"/>
      <w:r w:rsidRPr="006973DC">
        <w:rPr>
          <w:rFonts w:ascii="Times New Roman" w:hAnsi="Times New Roman"/>
          <w:sz w:val="24"/>
          <w:szCs w:val="24"/>
        </w:rPr>
        <w:t>. семинар (июнь 2000 г. -апрель 2001 г.) Бишкек, 2001. - 160 с.</w:t>
      </w:r>
    </w:p>
    <w:p w:rsidR="006973DC" w:rsidRPr="006973DC" w:rsidRDefault="006973DC" w:rsidP="006973DC">
      <w:pPr>
        <w:pStyle w:val="Default"/>
        <w:numPr>
          <w:ilvl w:val="0"/>
          <w:numId w:val="14"/>
        </w:numPr>
        <w:rPr>
          <w:rFonts w:ascii="Times New Roman" w:hAnsi="Times New Roman" w:cs="Times New Roman"/>
        </w:rPr>
      </w:pPr>
      <w:r w:rsidRPr="006973DC">
        <w:rPr>
          <w:rFonts w:ascii="Times New Roman" w:hAnsi="Times New Roman" w:cs="Times New Roman"/>
        </w:rPr>
        <w:t xml:space="preserve">Ахинов Г.А., </w:t>
      </w:r>
      <w:proofErr w:type="spellStart"/>
      <w:r w:rsidRPr="006973DC">
        <w:rPr>
          <w:rFonts w:ascii="Times New Roman" w:hAnsi="Times New Roman" w:cs="Times New Roman"/>
        </w:rPr>
        <w:t>Камилов</w:t>
      </w:r>
      <w:proofErr w:type="spellEnd"/>
      <w:r w:rsidRPr="006973DC">
        <w:rPr>
          <w:rFonts w:ascii="Times New Roman" w:hAnsi="Times New Roman" w:cs="Times New Roman"/>
        </w:rPr>
        <w:t xml:space="preserve"> </w:t>
      </w:r>
      <w:proofErr w:type="gramStart"/>
      <w:r w:rsidRPr="006973DC">
        <w:rPr>
          <w:rFonts w:ascii="Times New Roman" w:hAnsi="Times New Roman" w:cs="Times New Roman"/>
        </w:rPr>
        <w:t>Д.А..</w:t>
      </w:r>
      <w:proofErr w:type="gramEnd"/>
      <w:r w:rsidRPr="006973DC">
        <w:rPr>
          <w:rFonts w:ascii="Times New Roman" w:hAnsi="Times New Roman" w:cs="Times New Roman"/>
        </w:rPr>
        <w:t xml:space="preserve"> Социальная функция государства в условиях рыночной экономики. Вопросы теории и практики/ М.: ИНФРА-М,</w:t>
      </w:r>
      <w:proofErr w:type="gramStart"/>
      <w:r w:rsidRPr="006973DC">
        <w:rPr>
          <w:rFonts w:ascii="Times New Roman" w:hAnsi="Times New Roman" w:cs="Times New Roman"/>
        </w:rPr>
        <w:t>2006.-</w:t>
      </w:r>
      <w:proofErr w:type="gramEnd"/>
      <w:r w:rsidRPr="006973DC">
        <w:rPr>
          <w:rFonts w:ascii="Times New Roman" w:hAnsi="Times New Roman" w:cs="Times New Roman"/>
        </w:rPr>
        <w:t xml:space="preserve"> 279 с. </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proofErr w:type="spellStart"/>
      <w:r w:rsidRPr="006973DC">
        <w:rPr>
          <w:rFonts w:ascii="Times New Roman" w:hAnsi="Times New Roman"/>
          <w:sz w:val="24"/>
          <w:szCs w:val="24"/>
        </w:rPr>
        <w:t>Атаманчук</w:t>
      </w:r>
      <w:proofErr w:type="spellEnd"/>
      <w:r w:rsidRPr="006973DC">
        <w:rPr>
          <w:rFonts w:ascii="Times New Roman" w:hAnsi="Times New Roman"/>
          <w:sz w:val="24"/>
          <w:szCs w:val="24"/>
        </w:rPr>
        <w:t xml:space="preserve"> Г.В. Теория государственного </w:t>
      </w:r>
      <w:proofErr w:type="gramStart"/>
      <w:r w:rsidRPr="006973DC">
        <w:rPr>
          <w:rFonts w:ascii="Times New Roman" w:hAnsi="Times New Roman"/>
          <w:sz w:val="24"/>
          <w:szCs w:val="24"/>
        </w:rPr>
        <w:t>управления.-</w:t>
      </w:r>
      <w:proofErr w:type="gramEnd"/>
      <w:r w:rsidRPr="006973DC">
        <w:rPr>
          <w:rFonts w:ascii="Times New Roman" w:hAnsi="Times New Roman"/>
          <w:sz w:val="24"/>
          <w:szCs w:val="24"/>
        </w:rPr>
        <w:t xml:space="preserve"> М.: Омега-Л, 2009.- 579 с.</w:t>
      </w:r>
    </w:p>
    <w:p w:rsidR="006973DC" w:rsidRPr="006973DC" w:rsidRDefault="006973DC" w:rsidP="006973DC">
      <w:pPr>
        <w:pStyle w:val="Default"/>
        <w:numPr>
          <w:ilvl w:val="0"/>
          <w:numId w:val="14"/>
        </w:numPr>
        <w:rPr>
          <w:rFonts w:ascii="Times New Roman" w:hAnsi="Times New Roman" w:cs="Times New Roman"/>
        </w:rPr>
      </w:pPr>
      <w:proofErr w:type="spellStart"/>
      <w:r w:rsidRPr="006973DC">
        <w:rPr>
          <w:rFonts w:ascii="Times New Roman" w:hAnsi="Times New Roman" w:cs="Times New Roman"/>
        </w:rPr>
        <w:t>Валитов</w:t>
      </w:r>
      <w:proofErr w:type="spellEnd"/>
      <w:r w:rsidRPr="006973DC">
        <w:rPr>
          <w:rFonts w:ascii="Times New Roman" w:hAnsi="Times New Roman" w:cs="Times New Roman"/>
        </w:rPr>
        <w:t xml:space="preserve"> Ш.М., Е.В. </w:t>
      </w:r>
      <w:proofErr w:type="spellStart"/>
      <w:r w:rsidRPr="006973DC">
        <w:rPr>
          <w:rFonts w:ascii="Times New Roman" w:hAnsi="Times New Roman" w:cs="Times New Roman"/>
        </w:rPr>
        <w:t>Фахрутдинова</w:t>
      </w:r>
      <w:proofErr w:type="spellEnd"/>
      <w:r w:rsidRPr="006973DC">
        <w:rPr>
          <w:rFonts w:ascii="Times New Roman" w:hAnsi="Times New Roman" w:cs="Times New Roman"/>
        </w:rPr>
        <w:t xml:space="preserve">. Качество жизни населения. Институциональный </w:t>
      </w:r>
      <w:proofErr w:type="gramStart"/>
      <w:r w:rsidRPr="006973DC">
        <w:rPr>
          <w:rFonts w:ascii="Times New Roman" w:hAnsi="Times New Roman" w:cs="Times New Roman"/>
        </w:rPr>
        <w:t>подход .</w:t>
      </w:r>
      <w:proofErr w:type="gramEnd"/>
      <w:r w:rsidRPr="006973DC">
        <w:rPr>
          <w:rFonts w:ascii="Times New Roman" w:hAnsi="Times New Roman" w:cs="Times New Roman"/>
        </w:rPr>
        <w:t xml:space="preserve"> – Казань: Изд-во Казан. гос. ун-т, 2010. -326 с. </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 xml:space="preserve">Государственная служба: организация управленческой деятельности: учебное пособие / Под ред. В.И. Анненков, Н.Н. </w:t>
      </w:r>
      <w:proofErr w:type="spellStart"/>
      <w:r w:rsidRPr="006973DC">
        <w:rPr>
          <w:rFonts w:ascii="Times New Roman" w:hAnsi="Times New Roman"/>
          <w:sz w:val="24"/>
          <w:szCs w:val="24"/>
        </w:rPr>
        <w:t>Барчан</w:t>
      </w:r>
      <w:proofErr w:type="spellEnd"/>
      <w:r w:rsidRPr="006973DC">
        <w:rPr>
          <w:rFonts w:ascii="Times New Roman" w:hAnsi="Times New Roman"/>
          <w:sz w:val="24"/>
          <w:szCs w:val="24"/>
        </w:rPr>
        <w:t xml:space="preserve">, А.В. Моисеев, Б.И. Киселев. - 2-е изд. - М.: </w:t>
      </w:r>
      <w:proofErr w:type="spellStart"/>
      <w:r w:rsidRPr="006973DC">
        <w:rPr>
          <w:rFonts w:ascii="Times New Roman" w:hAnsi="Times New Roman"/>
          <w:sz w:val="24"/>
          <w:szCs w:val="24"/>
        </w:rPr>
        <w:t>Кнорус</w:t>
      </w:r>
      <w:proofErr w:type="spellEnd"/>
      <w:r w:rsidRPr="006973DC">
        <w:rPr>
          <w:rFonts w:ascii="Times New Roman" w:hAnsi="Times New Roman"/>
          <w:sz w:val="24"/>
          <w:szCs w:val="24"/>
        </w:rPr>
        <w:t>, 2011. - 253 с.</w:t>
      </w:r>
    </w:p>
    <w:p w:rsidR="006973DC" w:rsidRDefault="006973DC" w:rsidP="006973DC">
      <w:pPr>
        <w:pStyle w:val="Default"/>
        <w:numPr>
          <w:ilvl w:val="0"/>
          <w:numId w:val="14"/>
        </w:numPr>
        <w:spacing w:after="80"/>
        <w:rPr>
          <w:rFonts w:ascii="Times New Roman" w:hAnsi="Times New Roman" w:cs="Times New Roman"/>
        </w:rPr>
      </w:pPr>
      <w:r w:rsidRPr="006973DC">
        <w:rPr>
          <w:rFonts w:ascii="Times New Roman" w:hAnsi="Times New Roman" w:cs="Times New Roman"/>
        </w:rPr>
        <w:t xml:space="preserve">Жильцов </w:t>
      </w:r>
      <w:proofErr w:type="gramStart"/>
      <w:r w:rsidRPr="006973DC">
        <w:rPr>
          <w:rFonts w:ascii="Times New Roman" w:hAnsi="Times New Roman" w:cs="Times New Roman"/>
        </w:rPr>
        <w:t>Е.Н..</w:t>
      </w:r>
      <w:proofErr w:type="gramEnd"/>
      <w:r w:rsidRPr="006973DC">
        <w:rPr>
          <w:rFonts w:ascii="Times New Roman" w:hAnsi="Times New Roman" w:cs="Times New Roman"/>
        </w:rPr>
        <w:t xml:space="preserve"> Экономика общественного сектора и некоммерческих организаций / М.: Изд-во МГУ, 2006. – 185 с. </w:t>
      </w:r>
    </w:p>
    <w:p w:rsidR="006973DC" w:rsidRPr="006973DC" w:rsidRDefault="006973DC" w:rsidP="006973DC">
      <w:pPr>
        <w:pStyle w:val="Default"/>
        <w:numPr>
          <w:ilvl w:val="0"/>
          <w:numId w:val="14"/>
        </w:numPr>
        <w:spacing w:after="80"/>
        <w:rPr>
          <w:rFonts w:ascii="Times New Roman" w:hAnsi="Times New Roman" w:cs="Times New Roman"/>
        </w:rPr>
      </w:pPr>
      <w:r w:rsidRPr="006973DC">
        <w:rPr>
          <w:rFonts w:ascii="Times New Roman" w:hAnsi="Times New Roman" w:cs="Times New Roman"/>
        </w:rPr>
        <w:t xml:space="preserve">Ш.М. </w:t>
      </w:r>
      <w:proofErr w:type="spellStart"/>
      <w:r w:rsidRPr="006973DC">
        <w:rPr>
          <w:rFonts w:ascii="Times New Roman" w:hAnsi="Times New Roman" w:cs="Times New Roman"/>
        </w:rPr>
        <w:t>Валитов</w:t>
      </w:r>
      <w:proofErr w:type="spellEnd"/>
      <w:r w:rsidRPr="006973DC">
        <w:rPr>
          <w:rFonts w:ascii="Times New Roman" w:hAnsi="Times New Roman" w:cs="Times New Roman"/>
        </w:rPr>
        <w:t xml:space="preserve">, Е.В. </w:t>
      </w:r>
      <w:proofErr w:type="spellStart"/>
      <w:r w:rsidRPr="006973DC">
        <w:rPr>
          <w:rFonts w:ascii="Times New Roman" w:hAnsi="Times New Roman" w:cs="Times New Roman"/>
        </w:rPr>
        <w:t>Фахрутдинова</w:t>
      </w:r>
      <w:proofErr w:type="spellEnd"/>
      <w:r w:rsidRPr="006973DC">
        <w:rPr>
          <w:rFonts w:ascii="Times New Roman" w:hAnsi="Times New Roman" w:cs="Times New Roman"/>
        </w:rPr>
        <w:t xml:space="preserve">. Качество жизни населения. Институциональный </w:t>
      </w:r>
      <w:proofErr w:type="gramStart"/>
      <w:r w:rsidRPr="006973DC">
        <w:rPr>
          <w:rFonts w:ascii="Times New Roman" w:hAnsi="Times New Roman" w:cs="Times New Roman"/>
        </w:rPr>
        <w:t>подход .</w:t>
      </w:r>
      <w:proofErr w:type="gramEnd"/>
      <w:r w:rsidRPr="006973DC">
        <w:rPr>
          <w:rFonts w:ascii="Times New Roman" w:hAnsi="Times New Roman" w:cs="Times New Roman"/>
        </w:rPr>
        <w:t xml:space="preserve"> – Казань: Изд-во Казан. гос. ун-т, 2010. -326 с. </w:t>
      </w:r>
    </w:p>
    <w:p w:rsidR="006973DC" w:rsidRPr="006973DC" w:rsidRDefault="006973DC" w:rsidP="006973DC">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rPr>
      </w:pPr>
      <w:r w:rsidRPr="006973DC">
        <w:rPr>
          <w:rFonts w:ascii="Times New Roman" w:hAnsi="Times New Roman" w:cs="Times New Roman"/>
          <w:color w:val="auto"/>
          <w:sz w:val="24"/>
          <w:szCs w:val="24"/>
        </w:rPr>
        <w:t>Иванов В.В., Коробова А.Н. Государственное и муниципальное управление с использованием информационных технологий. – М.: ИНФРА-М, 2011. – 383 с.</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shd w:val="clear" w:color="auto" w:fill="FFFFFF"/>
        </w:rPr>
        <w:t xml:space="preserve">Комаров, Е.И. Методологический инструментарий современного социального управления [Электронный ресурс]: учебно-практическое пособие / Е.И. Комаров. - М.: Издательско-торговая корпорация «Дашков и </w:t>
      </w:r>
      <w:proofErr w:type="gramStart"/>
      <w:r w:rsidRPr="006973DC">
        <w:rPr>
          <w:rFonts w:ascii="Times New Roman" w:hAnsi="Times New Roman"/>
          <w:sz w:val="24"/>
          <w:szCs w:val="24"/>
          <w:shd w:val="clear" w:color="auto" w:fill="FFFFFF"/>
        </w:rPr>
        <w:t>К</w:t>
      </w:r>
      <w:proofErr w:type="gramEnd"/>
      <w:r w:rsidRPr="006973DC">
        <w:rPr>
          <w:rFonts w:ascii="Times New Roman" w:hAnsi="Times New Roman"/>
          <w:sz w:val="24"/>
          <w:szCs w:val="24"/>
          <w:shd w:val="clear" w:color="auto" w:fill="FFFFFF"/>
        </w:rPr>
        <w:t xml:space="preserve">°», 2013. - 316 с. </w:t>
      </w:r>
      <w:r w:rsidRPr="006973DC">
        <w:rPr>
          <w:rStyle w:val="apple-converted-space"/>
          <w:rFonts w:ascii="Times New Roman" w:hAnsi="Times New Roman"/>
          <w:sz w:val="24"/>
          <w:szCs w:val="24"/>
          <w:shd w:val="clear" w:color="auto" w:fill="FFFFFF"/>
        </w:rPr>
        <w:t xml:space="preserve">Режим доступа: </w:t>
      </w:r>
      <w:r w:rsidRPr="006973DC">
        <w:rPr>
          <w:rStyle w:val="apple-converted-space"/>
          <w:rFonts w:ascii="Times New Roman" w:hAnsi="Times New Roman"/>
          <w:sz w:val="24"/>
          <w:szCs w:val="24"/>
          <w:shd w:val="clear" w:color="auto" w:fill="FFFFFF"/>
          <w:lang w:val="en-US"/>
        </w:rPr>
        <w:t>http</w:t>
      </w:r>
      <w:r w:rsidRPr="006973DC">
        <w:rPr>
          <w:rStyle w:val="apple-converted-space"/>
          <w:rFonts w:ascii="Times New Roman" w:hAnsi="Times New Roman"/>
          <w:sz w:val="24"/>
          <w:szCs w:val="24"/>
          <w:shd w:val="clear" w:color="auto" w:fill="FFFFFF"/>
        </w:rPr>
        <w:t>://</w:t>
      </w:r>
      <w:proofErr w:type="spellStart"/>
      <w:r w:rsidRPr="006973DC">
        <w:rPr>
          <w:rStyle w:val="apple-converted-space"/>
          <w:rFonts w:ascii="Times New Roman" w:hAnsi="Times New Roman"/>
          <w:sz w:val="24"/>
          <w:szCs w:val="24"/>
          <w:shd w:val="clear" w:color="auto" w:fill="FFFFFF"/>
          <w:lang w:val="en-US"/>
        </w:rPr>
        <w:t>znanium</w:t>
      </w:r>
      <w:proofErr w:type="spellEnd"/>
      <w:r w:rsidRPr="006973DC">
        <w:rPr>
          <w:rStyle w:val="apple-converted-space"/>
          <w:rFonts w:ascii="Times New Roman" w:hAnsi="Times New Roman"/>
          <w:sz w:val="24"/>
          <w:szCs w:val="24"/>
          <w:shd w:val="clear" w:color="auto" w:fill="FFFFFF"/>
        </w:rPr>
        <w:t>.</w:t>
      </w:r>
      <w:r w:rsidRPr="006973DC">
        <w:rPr>
          <w:rStyle w:val="apple-converted-space"/>
          <w:rFonts w:ascii="Times New Roman" w:hAnsi="Times New Roman"/>
          <w:sz w:val="24"/>
          <w:szCs w:val="24"/>
          <w:shd w:val="clear" w:color="auto" w:fill="FFFFFF"/>
          <w:lang w:val="en-US"/>
        </w:rPr>
        <w:t>com</w:t>
      </w:r>
    </w:p>
    <w:p w:rsidR="006973DC" w:rsidRPr="006973DC" w:rsidRDefault="006973DC" w:rsidP="006973DC">
      <w:pPr>
        <w:pStyle w:val="2"/>
        <w:numPr>
          <w:ilvl w:val="0"/>
          <w:numId w:val="14"/>
        </w:numPr>
        <w:spacing w:before="0" w:line="240" w:lineRule="auto"/>
        <w:rPr>
          <w:rStyle w:val="apple-converted-space"/>
          <w:rFonts w:ascii="Times New Roman" w:hAnsi="Times New Roman" w:cs="Times New Roman"/>
          <w:sz w:val="24"/>
          <w:szCs w:val="24"/>
        </w:rPr>
      </w:pPr>
      <w:r w:rsidRPr="006973DC">
        <w:rPr>
          <w:rFonts w:ascii="Times New Roman" w:hAnsi="Times New Roman" w:cs="Times New Roman"/>
          <w:sz w:val="24"/>
          <w:szCs w:val="24"/>
        </w:rPr>
        <w:t>Основы концепции современного государственного управления. Часть 1,2: Уч. пос./Под ред. Н.И. Глазуновой, Ю.Л. Старостина. ГУУ. – М., 2009.-350 с.</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 xml:space="preserve">Совершенствование государственного управления на основе его реорганизации и информатизации. Мировой опыт // под </w:t>
      </w:r>
      <w:proofErr w:type="gramStart"/>
      <w:r w:rsidRPr="006973DC">
        <w:rPr>
          <w:rFonts w:ascii="Times New Roman" w:hAnsi="Times New Roman"/>
          <w:sz w:val="24"/>
          <w:szCs w:val="24"/>
        </w:rPr>
        <w:t>ред..</w:t>
      </w:r>
      <w:proofErr w:type="gramEnd"/>
      <w:r w:rsidRPr="006973DC">
        <w:rPr>
          <w:rFonts w:ascii="Times New Roman" w:hAnsi="Times New Roman"/>
          <w:sz w:val="24"/>
          <w:szCs w:val="24"/>
        </w:rPr>
        <w:t xml:space="preserve"> Дрожжинова В.И. — М.: Эко - </w:t>
      </w:r>
      <w:proofErr w:type="spellStart"/>
      <w:r w:rsidRPr="006973DC">
        <w:rPr>
          <w:rFonts w:ascii="Times New Roman" w:hAnsi="Times New Roman"/>
          <w:sz w:val="24"/>
          <w:szCs w:val="24"/>
        </w:rPr>
        <w:t>Трендз</w:t>
      </w:r>
      <w:proofErr w:type="spellEnd"/>
      <w:r w:rsidRPr="006973DC">
        <w:rPr>
          <w:rFonts w:ascii="Times New Roman" w:hAnsi="Times New Roman"/>
          <w:sz w:val="24"/>
          <w:szCs w:val="24"/>
        </w:rPr>
        <w:t>, 2010. – 196 с.</w:t>
      </w:r>
    </w:p>
    <w:p w:rsidR="006973DC" w:rsidRPr="006973DC" w:rsidRDefault="006973DC" w:rsidP="006973DC">
      <w:pPr>
        <w:pStyle w:val="a3"/>
        <w:numPr>
          <w:ilvl w:val="0"/>
          <w:numId w:val="14"/>
        </w:numPr>
        <w:spacing w:after="0" w:line="240" w:lineRule="auto"/>
        <w:jc w:val="both"/>
        <w:rPr>
          <w:rFonts w:ascii="Times New Roman" w:hAnsi="Times New Roman"/>
          <w:sz w:val="24"/>
          <w:szCs w:val="24"/>
        </w:rPr>
      </w:pPr>
      <w:r w:rsidRPr="006973DC">
        <w:rPr>
          <w:rFonts w:ascii="Times New Roman" w:hAnsi="Times New Roman"/>
          <w:sz w:val="24"/>
          <w:szCs w:val="24"/>
        </w:rPr>
        <w:t xml:space="preserve">Социально экономическое развитие Кыргызской Республики в 2001 г. и прогноз на 2002 г. - </w:t>
      </w:r>
      <w:proofErr w:type="spellStart"/>
      <w:r w:rsidRPr="006973DC">
        <w:rPr>
          <w:rFonts w:ascii="Times New Roman" w:hAnsi="Times New Roman"/>
          <w:sz w:val="24"/>
          <w:szCs w:val="24"/>
        </w:rPr>
        <w:t>Вып</w:t>
      </w:r>
      <w:proofErr w:type="spellEnd"/>
      <w:r w:rsidRPr="006973DC">
        <w:rPr>
          <w:rFonts w:ascii="Times New Roman" w:hAnsi="Times New Roman"/>
          <w:sz w:val="24"/>
          <w:szCs w:val="24"/>
        </w:rPr>
        <w:t xml:space="preserve">. 7. - Бишкек: Центр </w:t>
      </w:r>
      <w:proofErr w:type="spellStart"/>
      <w:r w:rsidRPr="006973DC">
        <w:rPr>
          <w:rFonts w:ascii="Times New Roman" w:hAnsi="Times New Roman"/>
          <w:sz w:val="24"/>
          <w:szCs w:val="24"/>
        </w:rPr>
        <w:t>экон</w:t>
      </w:r>
      <w:proofErr w:type="spellEnd"/>
      <w:r w:rsidRPr="006973DC">
        <w:rPr>
          <w:rFonts w:ascii="Times New Roman" w:hAnsi="Times New Roman"/>
          <w:sz w:val="24"/>
          <w:szCs w:val="24"/>
        </w:rPr>
        <w:t xml:space="preserve">-ких и соц. реформ при МФ КР, </w:t>
      </w:r>
      <w:proofErr w:type="gramStart"/>
      <w:r w:rsidRPr="006973DC">
        <w:rPr>
          <w:rFonts w:ascii="Times New Roman" w:hAnsi="Times New Roman"/>
          <w:sz w:val="24"/>
          <w:szCs w:val="24"/>
        </w:rPr>
        <w:t>2002 .</w:t>
      </w:r>
      <w:proofErr w:type="gramEnd"/>
      <w:r w:rsidRPr="006973DC">
        <w:rPr>
          <w:rFonts w:ascii="Times New Roman" w:hAnsi="Times New Roman"/>
          <w:sz w:val="24"/>
          <w:szCs w:val="24"/>
        </w:rPr>
        <w:t xml:space="preserve"> - 66 с.</w:t>
      </w:r>
    </w:p>
    <w:p w:rsidR="006973DC" w:rsidRPr="006973DC" w:rsidRDefault="006973DC" w:rsidP="006973DC">
      <w:pPr>
        <w:pStyle w:val="a3"/>
        <w:numPr>
          <w:ilvl w:val="0"/>
          <w:numId w:val="14"/>
        </w:numPr>
        <w:spacing w:after="0" w:line="240" w:lineRule="auto"/>
        <w:jc w:val="both"/>
        <w:rPr>
          <w:rStyle w:val="apple-converted-space"/>
          <w:rFonts w:ascii="Times New Roman" w:hAnsi="Times New Roman"/>
          <w:sz w:val="24"/>
          <w:szCs w:val="24"/>
        </w:rPr>
      </w:pPr>
      <w:r w:rsidRPr="006973DC">
        <w:rPr>
          <w:rFonts w:ascii="Times New Roman" w:hAnsi="Times New Roman"/>
          <w:sz w:val="24"/>
          <w:szCs w:val="24"/>
          <w:shd w:val="clear" w:color="auto" w:fill="FFFFFF"/>
        </w:rPr>
        <w:t xml:space="preserve">Теория и механизмы современного государственного управления [Электронный ресурс]: учебное пособие / Д.А. </w:t>
      </w:r>
      <w:proofErr w:type="spellStart"/>
      <w:r w:rsidRPr="006973DC">
        <w:rPr>
          <w:rFonts w:ascii="Times New Roman" w:hAnsi="Times New Roman"/>
          <w:sz w:val="24"/>
          <w:szCs w:val="24"/>
          <w:shd w:val="clear" w:color="auto" w:fill="FFFFFF"/>
        </w:rPr>
        <w:t>Гайнанов</w:t>
      </w:r>
      <w:proofErr w:type="spellEnd"/>
      <w:r w:rsidRPr="006973DC">
        <w:rPr>
          <w:rFonts w:ascii="Times New Roman" w:hAnsi="Times New Roman"/>
          <w:sz w:val="24"/>
          <w:szCs w:val="24"/>
          <w:shd w:val="clear" w:color="auto" w:fill="FFFFFF"/>
        </w:rPr>
        <w:t xml:space="preserve">, А.Г. </w:t>
      </w:r>
      <w:proofErr w:type="spellStart"/>
      <w:r w:rsidRPr="006973DC">
        <w:rPr>
          <w:rFonts w:ascii="Times New Roman" w:hAnsi="Times New Roman"/>
          <w:sz w:val="24"/>
          <w:szCs w:val="24"/>
          <w:shd w:val="clear" w:color="auto" w:fill="FFFFFF"/>
        </w:rPr>
        <w:t>Атаева</w:t>
      </w:r>
      <w:proofErr w:type="spellEnd"/>
      <w:r w:rsidRPr="006973DC">
        <w:rPr>
          <w:rFonts w:ascii="Times New Roman" w:hAnsi="Times New Roman"/>
          <w:sz w:val="24"/>
          <w:szCs w:val="24"/>
          <w:shd w:val="clear" w:color="auto" w:fill="FFFFFF"/>
        </w:rPr>
        <w:t xml:space="preserve">, И.Д. Закиров. - М.: НИЦ ИНФРА-М, 2014. - 288 с. (Высшее образование: Магистратура). </w:t>
      </w:r>
      <w:r w:rsidRPr="006973DC">
        <w:rPr>
          <w:rStyle w:val="apple-converted-space"/>
          <w:rFonts w:ascii="Times New Roman" w:hAnsi="Times New Roman"/>
          <w:sz w:val="24"/>
          <w:szCs w:val="24"/>
          <w:shd w:val="clear" w:color="auto" w:fill="FFFFFF"/>
        </w:rPr>
        <w:t xml:space="preserve">Режим доступа: </w:t>
      </w:r>
      <w:hyperlink r:id="rId8" w:history="1">
        <w:r w:rsidRPr="006973DC">
          <w:rPr>
            <w:rStyle w:val="ad"/>
            <w:rFonts w:ascii="Times New Roman" w:hAnsi="Times New Roman"/>
            <w:color w:val="auto"/>
            <w:sz w:val="24"/>
            <w:szCs w:val="24"/>
            <w:u w:val="none"/>
            <w:shd w:val="clear" w:color="auto" w:fill="FFFFFF"/>
            <w:lang w:val="en-US"/>
          </w:rPr>
          <w:t>http</w:t>
        </w:r>
        <w:r w:rsidRPr="006973DC">
          <w:rPr>
            <w:rStyle w:val="ad"/>
            <w:rFonts w:ascii="Times New Roman" w:hAnsi="Times New Roman"/>
            <w:color w:val="auto"/>
            <w:sz w:val="24"/>
            <w:szCs w:val="24"/>
            <w:u w:val="none"/>
            <w:shd w:val="clear" w:color="auto" w:fill="FFFFFF"/>
          </w:rPr>
          <w:t>://</w:t>
        </w:r>
        <w:proofErr w:type="spellStart"/>
        <w:r w:rsidRPr="006973DC">
          <w:rPr>
            <w:rStyle w:val="ad"/>
            <w:rFonts w:ascii="Times New Roman" w:hAnsi="Times New Roman"/>
            <w:color w:val="auto"/>
            <w:sz w:val="24"/>
            <w:szCs w:val="24"/>
            <w:u w:val="none"/>
            <w:shd w:val="clear" w:color="auto" w:fill="FFFFFF"/>
            <w:lang w:val="en-US"/>
          </w:rPr>
          <w:t>znanium</w:t>
        </w:r>
        <w:proofErr w:type="spellEnd"/>
        <w:r w:rsidRPr="006973DC">
          <w:rPr>
            <w:rStyle w:val="ad"/>
            <w:rFonts w:ascii="Times New Roman" w:hAnsi="Times New Roman"/>
            <w:color w:val="auto"/>
            <w:sz w:val="24"/>
            <w:szCs w:val="24"/>
            <w:u w:val="none"/>
            <w:shd w:val="clear" w:color="auto" w:fill="FFFFFF"/>
          </w:rPr>
          <w:t>.</w:t>
        </w:r>
        <w:r w:rsidRPr="006973DC">
          <w:rPr>
            <w:rStyle w:val="ad"/>
            <w:rFonts w:ascii="Times New Roman" w:hAnsi="Times New Roman"/>
            <w:color w:val="auto"/>
            <w:sz w:val="24"/>
            <w:szCs w:val="24"/>
            <w:u w:val="none"/>
            <w:shd w:val="clear" w:color="auto" w:fill="FFFFFF"/>
            <w:lang w:val="en-US"/>
          </w:rPr>
          <w:t>com</w:t>
        </w:r>
      </w:hyperlink>
    </w:p>
    <w:p w:rsidR="006973DC" w:rsidRPr="006973DC" w:rsidRDefault="006973DC" w:rsidP="006973DC">
      <w:pPr>
        <w:pStyle w:val="a3"/>
        <w:numPr>
          <w:ilvl w:val="0"/>
          <w:numId w:val="14"/>
        </w:numPr>
        <w:spacing w:after="0" w:line="240" w:lineRule="auto"/>
        <w:jc w:val="both"/>
        <w:rPr>
          <w:rStyle w:val="apple-converted-space"/>
          <w:rFonts w:ascii="Times New Roman" w:hAnsi="Times New Roman"/>
          <w:sz w:val="24"/>
          <w:szCs w:val="24"/>
        </w:rPr>
      </w:pPr>
      <w:r w:rsidRPr="006973DC">
        <w:rPr>
          <w:rStyle w:val="apple-converted-space"/>
          <w:rFonts w:ascii="Times New Roman" w:hAnsi="Times New Roman"/>
          <w:sz w:val="24"/>
          <w:szCs w:val="24"/>
        </w:rPr>
        <w:t>Источники</w:t>
      </w:r>
      <w:r w:rsidRPr="006973DC">
        <w:rPr>
          <w:rStyle w:val="apple-converted-space"/>
          <w:rFonts w:ascii="Times New Roman" w:hAnsi="Times New Roman"/>
          <w:sz w:val="24"/>
          <w:szCs w:val="24"/>
          <w:lang w:val="en-US"/>
        </w:rPr>
        <w:t xml:space="preserve"> </w:t>
      </w:r>
      <w:r w:rsidRPr="006973DC">
        <w:rPr>
          <w:rStyle w:val="apple-converted-space"/>
          <w:rFonts w:ascii="Times New Roman" w:hAnsi="Times New Roman"/>
          <w:sz w:val="24"/>
          <w:szCs w:val="24"/>
        </w:rPr>
        <w:t>ресурсной</w:t>
      </w:r>
      <w:r w:rsidRPr="006973DC">
        <w:rPr>
          <w:rStyle w:val="apple-converted-space"/>
          <w:rFonts w:ascii="Times New Roman" w:hAnsi="Times New Roman"/>
          <w:sz w:val="24"/>
          <w:szCs w:val="24"/>
          <w:lang w:val="en-US"/>
        </w:rPr>
        <w:t xml:space="preserve"> </w:t>
      </w:r>
      <w:r w:rsidRPr="006973DC">
        <w:rPr>
          <w:rStyle w:val="apple-converted-space"/>
          <w:rFonts w:ascii="Times New Roman" w:hAnsi="Times New Roman"/>
          <w:sz w:val="24"/>
          <w:szCs w:val="24"/>
        </w:rPr>
        <w:t>сети</w:t>
      </w:r>
      <w:r w:rsidRPr="006973DC">
        <w:rPr>
          <w:rStyle w:val="apple-converted-space"/>
          <w:rFonts w:ascii="Times New Roman" w:hAnsi="Times New Roman"/>
          <w:sz w:val="24"/>
          <w:szCs w:val="24"/>
          <w:lang w:val="en-US"/>
        </w:rPr>
        <w:t xml:space="preserve"> «Internet»128. http:// www.worldbank.org. </w:t>
      </w:r>
      <w:proofErr w:type="spellStart"/>
      <w:r w:rsidRPr="006973DC">
        <w:rPr>
          <w:rStyle w:val="apple-converted-space"/>
          <w:rFonts w:ascii="Times New Roman" w:hAnsi="Times New Roman"/>
          <w:sz w:val="24"/>
          <w:szCs w:val="24"/>
          <w:lang w:val="en-US"/>
        </w:rPr>
        <w:t>ru</w:t>
      </w:r>
      <w:proofErr w:type="spellEnd"/>
      <w:r w:rsidRPr="006973DC">
        <w:rPr>
          <w:rStyle w:val="apple-converted-space"/>
          <w:rFonts w:ascii="Times New Roman" w:hAnsi="Times New Roman"/>
          <w:sz w:val="24"/>
          <w:szCs w:val="24"/>
          <w:lang w:val="en-US"/>
        </w:rPr>
        <w:t xml:space="preserve"> / </w:t>
      </w:r>
      <w:proofErr w:type="spellStart"/>
      <w:r w:rsidRPr="006973DC">
        <w:rPr>
          <w:rStyle w:val="apple-converted-space"/>
          <w:rFonts w:ascii="Times New Roman" w:hAnsi="Times New Roman"/>
          <w:sz w:val="24"/>
          <w:szCs w:val="24"/>
          <w:lang w:val="en-US"/>
        </w:rPr>
        <w:t>rus</w:t>
      </w:r>
      <w:proofErr w:type="spellEnd"/>
      <w:r w:rsidRPr="006973DC">
        <w:rPr>
          <w:rStyle w:val="apple-converted-space"/>
          <w:rFonts w:ascii="Times New Roman" w:hAnsi="Times New Roman"/>
          <w:sz w:val="24"/>
          <w:szCs w:val="24"/>
          <w:lang w:val="en-US"/>
        </w:rPr>
        <w:t xml:space="preserve"> / statistics / research4.htm129. http:// www. worldbank.home.by / poverty / russian.htm130. http:// </w:t>
      </w:r>
      <w:hyperlink r:id="rId9" w:history="1">
        <w:r w:rsidRPr="006973DC">
          <w:rPr>
            <w:rStyle w:val="ad"/>
            <w:rFonts w:ascii="Times New Roman" w:hAnsi="Times New Roman"/>
            <w:color w:val="auto"/>
            <w:sz w:val="24"/>
            <w:szCs w:val="24"/>
            <w:u w:val="none"/>
            <w:lang w:val="en-US"/>
          </w:rPr>
          <w:t>www.un.minsk.by/wid/97/rus/rd 2-1 .</w:t>
        </w:r>
        <w:proofErr w:type="spellStart"/>
        <w:r w:rsidRPr="006973DC">
          <w:rPr>
            <w:rStyle w:val="ad"/>
            <w:rFonts w:ascii="Times New Roman" w:hAnsi="Times New Roman"/>
            <w:color w:val="auto"/>
            <w:sz w:val="24"/>
            <w:szCs w:val="24"/>
            <w:u w:val="none"/>
            <w:lang w:val="en-US"/>
          </w:rPr>
          <w:t>htm</w:t>
        </w:r>
        <w:proofErr w:type="spellEnd"/>
      </w:hyperlink>
      <w:r w:rsidRPr="006973DC">
        <w:rPr>
          <w:rStyle w:val="apple-converted-space"/>
          <w:rFonts w:ascii="Times New Roman" w:hAnsi="Times New Roman"/>
          <w:sz w:val="24"/>
          <w:szCs w:val="24"/>
          <w:lang w:val="en-US"/>
        </w:rPr>
        <w:t xml:space="preserve"> 128. </w:t>
      </w:r>
      <w:r w:rsidRPr="006973DC">
        <w:rPr>
          <w:rStyle w:val="apple-converted-space"/>
          <w:rFonts w:ascii="Times New Roman" w:hAnsi="Times New Roman"/>
          <w:sz w:val="24"/>
          <w:szCs w:val="24"/>
        </w:rPr>
        <w:t xml:space="preserve">Проект стратегии сокращения бедности на 2001 2003 гг.- Dialog.kg </w:t>
      </w:r>
    </w:p>
    <w:p w:rsidR="006973DC" w:rsidRPr="006973DC" w:rsidRDefault="006973DC" w:rsidP="006973DC">
      <w:pPr>
        <w:pStyle w:val="a3"/>
        <w:jc w:val="both"/>
        <w:rPr>
          <w:rFonts w:ascii="Times New Roman" w:hAnsi="Times New Roman"/>
          <w:b/>
          <w:sz w:val="24"/>
          <w:szCs w:val="24"/>
        </w:rPr>
      </w:pPr>
    </w:p>
    <w:p w:rsidR="006973DC" w:rsidRPr="006973DC" w:rsidRDefault="006973DC" w:rsidP="006973DC">
      <w:pPr>
        <w:pStyle w:val="a3"/>
        <w:jc w:val="both"/>
        <w:rPr>
          <w:rFonts w:ascii="Times New Roman" w:hAnsi="Times New Roman"/>
          <w:b/>
          <w:sz w:val="24"/>
          <w:szCs w:val="24"/>
        </w:rPr>
      </w:pPr>
    </w:p>
    <w:p w:rsidR="006973DC" w:rsidRPr="006973DC" w:rsidRDefault="006A675B" w:rsidP="006A675B">
      <w:pPr>
        <w:pStyle w:val="1"/>
        <w:numPr>
          <w:ilvl w:val="1"/>
          <w:numId w:val="26"/>
        </w:numPr>
        <w:ind w:firstLine="66"/>
        <w:rPr>
          <w:b/>
          <w:szCs w:val="24"/>
        </w:rPr>
      </w:pPr>
      <w:r>
        <w:rPr>
          <w:b/>
          <w:szCs w:val="24"/>
        </w:rPr>
        <w:t xml:space="preserve"> </w:t>
      </w:r>
      <w:r w:rsidR="006973DC" w:rsidRPr="006973DC">
        <w:rPr>
          <w:b/>
          <w:szCs w:val="24"/>
        </w:rPr>
        <w:t xml:space="preserve">Вопросы </w:t>
      </w:r>
      <w:r w:rsidR="00F94B90">
        <w:rPr>
          <w:b/>
          <w:szCs w:val="24"/>
        </w:rPr>
        <w:t xml:space="preserve">комплексного </w:t>
      </w:r>
      <w:r w:rsidR="006973DC" w:rsidRPr="006973DC">
        <w:rPr>
          <w:b/>
          <w:szCs w:val="24"/>
        </w:rPr>
        <w:t>государственного экзамена</w:t>
      </w:r>
    </w:p>
    <w:p w:rsidR="006973DC" w:rsidRPr="006973DC" w:rsidRDefault="006973DC" w:rsidP="006973DC">
      <w:pPr>
        <w:pStyle w:val="ab"/>
        <w:spacing w:before="0" w:beforeAutospacing="0" w:after="0" w:afterAutospacing="0"/>
        <w:jc w:val="center"/>
        <w:rPr>
          <w:b/>
          <w:color w:val="000000"/>
        </w:rPr>
      </w:pPr>
      <w:r w:rsidRPr="006973DC">
        <w:rPr>
          <w:b/>
          <w:color w:val="000000"/>
        </w:rPr>
        <w:t>по дисциплине «</w:t>
      </w:r>
      <w:r w:rsidRPr="006973DC">
        <w:rPr>
          <w:b/>
        </w:rPr>
        <w:t>Основы социально-экономической политики</w:t>
      </w:r>
      <w:r w:rsidRPr="006973DC">
        <w:rPr>
          <w:b/>
          <w:color w:val="000000"/>
        </w:rPr>
        <w:t>»</w:t>
      </w:r>
      <w:r w:rsidRPr="006973DC">
        <w:rPr>
          <w:b/>
        </w:rPr>
        <w:t>:</w:t>
      </w:r>
    </w:p>
    <w:p w:rsidR="006973DC" w:rsidRPr="006973DC" w:rsidRDefault="006973DC" w:rsidP="006973DC">
      <w:pPr>
        <w:rPr>
          <w:rFonts w:ascii="Times New Roman" w:hAnsi="Times New Roman" w:cs="Times New Roman"/>
          <w:sz w:val="24"/>
          <w:szCs w:val="24"/>
        </w:rPr>
      </w:pPr>
    </w:p>
    <w:p w:rsidR="000802A8" w:rsidRPr="007C20BA" w:rsidRDefault="000802A8" w:rsidP="007573C6">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Цели и задачи социально-экономической политики </w:t>
      </w:r>
    </w:p>
    <w:p w:rsidR="00CE4ACA" w:rsidRPr="007C20BA" w:rsidRDefault="00CE4ACA" w:rsidP="007573C6">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Основные направления социальной политики. </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Институты и механизмы социальной политики государства. </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Основы формирования государственного бюджета</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Социальные аспекты распределения расходов и доходов.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Мероприятия по реализации государственной социальной политики в сфере труда и занятости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Социальная политика и социальная сфера в формировании устойчивого развития качества жизни.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Критерии качества жизни населения.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Региональное развитие и территориальное планирование </w:t>
      </w:r>
      <w:r w:rsidRPr="007C20BA">
        <w:rPr>
          <w:rFonts w:ascii="Times New Roman" w:hAnsi="Times New Roman"/>
          <w:sz w:val="24"/>
          <w:szCs w:val="24"/>
          <w:lang w:val="ky-KG"/>
        </w:rPr>
        <w:t>в политике государства</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Трансформация механизма взаимосвязи бизнеса и государства как фактор изменения качества жизни населения.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Бедность как показатель социально - экономического кризиса.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Роль молодежи в социальной политике. </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Государственная молодежная политика в КР. </w:t>
      </w:r>
    </w:p>
    <w:p w:rsidR="00B17FAC" w:rsidRPr="007C20BA" w:rsidRDefault="00B17FAC" w:rsidP="000802A8">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Экономическая политика государства и ее содержание.</w:t>
      </w:r>
    </w:p>
    <w:p w:rsidR="00B17FAC" w:rsidRPr="007C20BA" w:rsidRDefault="00B17FAC" w:rsidP="000802A8">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Объекты, формы и средства государственного регулирова</w:t>
      </w:r>
      <w:r w:rsidRPr="007C20BA">
        <w:rPr>
          <w:rFonts w:ascii="Times New Roman" w:eastAsia="Times New Roman" w:hAnsi="Times New Roman"/>
          <w:sz w:val="24"/>
          <w:szCs w:val="24"/>
          <w:lang w:eastAsia="ru-RU"/>
        </w:rPr>
        <w:softHyphen/>
        <w:t>ния экономики.</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eastAsia="Times New Roman" w:hAnsi="Times New Roman"/>
          <w:sz w:val="24"/>
          <w:szCs w:val="24"/>
          <w:lang w:eastAsia="ru-RU"/>
        </w:rPr>
        <w:t>Методологические подходы различных экономических школ к проведению</w:t>
      </w:r>
      <w:r w:rsidRPr="007C20BA">
        <w:rPr>
          <w:rFonts w:ascii="Times New Roman" w:eastAsia="Times New Roman" w:hAnsi="Times New Roman"/>
          <w:sz w:val="24"/>
          <w:szCs w:val="24"/>
          <w:lang w:val="ky-KG" w:eastAsia="ru-RU"/>
        </w:rPr>
        <w:t xml:space="preserve"> </w:t>
      </w:r>
      <w:r w:rsidRPr="007C20BA">
        <w:rPr>
          <w:rFonts w:ascii="Times New Roman" w:eastAsia="Times New Roman" w:hAnsi="Times New Roman"/>
          <w:sz w:val="24"/>
          <w:szCs w:val="24"/>
          <w:lang w:eastAsia="ru-RU"/>
        </w:rPr>
        <w:t>государственной экономической политики</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eastAsia="Times New Roman" w:hAnsi="Times New Roman"/>
          <w:sz w:val="24"/>
          <w:szCs w:val="24"/>
          <w:lang w:eastAsia="ru-RU"/>
        </w:rPr>
        <w:t xml:space="preserve">Сущность </w:t>
      </w:r>
      <w:r w:rsidRPr="007C20BA">
        <w:rPr>
          <w:rFonts w:ascii="Times New Roman" w:eastAsia="Times New Roman" w:hAnsi="Times New Roman"/>
          <w:sz w:val="24"/>
          <w:szCs w:val="24"/>
          <w:lang w:val="ky-KG" w:eastAsia="ru-RU"/>
        </w:rPr>
        <w:t xml:space="preserve">и функции </w:t>
      </w:r>
      <w:r w:rsidRPr="007C20BA">
        <w:rPr>
          <w:rFonts w:ascii="Times New Roman" w:eastAsia="Times New Roman" w:hAnsi="Times New Roman"/>
          <w:sz w:val="24"/>
          <w:szCs w:val="24"/>
          <w:lang w:eastAsia="ru-RU"/>
        </w:rPr>
        <w:t>финансово-бюджетной политики</w:t>
      </w:r>
      <w:r w:rsidRPr="007C20BA">
        <w:rPr>
          <w:rFonts w:ascii="Times New Roman" w:hAnsi="Times New Roman"/>
          <w:sz w:val="24"/>
          <w:szCs w:val="24"/>
        </w:rPr>
        <w:t xml:space="preserve"> </w:t>
      </w:r>
    </w:p>
    <w:p w:rsidR="008F63EB" w:rsidRPr="007C20BA" w:rsidRDefault="008F63EB" w:rsidP="0039447E">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Содержание финансовой политики государства</w:t>
      </w:r>
    </w:p>
    <w:p w:rsidR="0039447E" w:rsidRPr="007C20BA" w:rsidRDefault="0039447E" w:rsidP="0039447E">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Проблемы сбалансированности государственного бюджета.</w:t>
      </w:r>
    </w:p>
    <w:p w:rsidR="0039447E" w:rsidRPr="007C20BA" w:rsidRDefault="0039447E" w:rsidP="0039447E">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Государственный долг.</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Налоговая система и ее роль в социально-экономическом развитии страны</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 xml:space="preserve">Порядок предоставления социальных трансфертов. </w:t>
      </w:r>
    </w:p>
    <w:p w:rsidR="00CE4ACA" w:rsidRPr="007C20BA" w:rsidRDefault="00CE4ACA" w:rsidP="000802A8">
      <w:pPr>
        <w:pStyle w:val="a3"/>
        <w:numPr>
          <w:ilvl w:val="0"/>
          <w:numId w:val="19"/>
        </w:numPr>
        <w:spacing w:after="0" w:line="240" w:lineRule="auto"/>
        <w:jc w:val="both"/>
        <w:rPr>
          <w:rFonts w:ascii="Times New Roman" w:hAnsi="Times New Roman"/>
          <w:sz w:val="24"/>
          <w:szCs w:val="24"/>
        </w:rPr>
      </w:pPr>
      <w:r w:rsidRPr="007C20BA">
        <w:rPr>
          <w:rFonts w:ascii="Times New Roman" w:eastAsia="Times New Roman" w:hAnsi="Times New Roman"/>
          <w:sz w:val="24"/>
          <w:szCs w:val="24"/>
          <w:lang w:eastAsia="ru-RU"/>
        </w:rPr>
        <w:t>Денежно-кредитные инструменты государственного регулирования</w:t>
      </w:r>
      <w:r w:rsidRPr="007C20BA">
        <w:rPr>
          <w:rFonts w:ascii="Times New Roman" w:hAnsi="Times New Roman"/>
          <w:sz w:val="24"/>
          <w:szCs w:val="24"/>
        </w:rPr>
        <w:t xml:space="preserve"> </w:t>
      </w:r>
    </w:p>
    <w:p w:rsidR="0039447E" w:rsidRPr="007C20BA" w:rsidRDefault="0039447E"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Механизм регулирования денежно-кредитных отношений</w:t>
      </w:r>
    </w:p>
    <w:p w:rsidR="000802A8" w:rsidRPr="007C20BA" w:rsidRDefault="000802A8"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Роль коммерческих банков в рыночной экономике</w:t>
      </w:r>
    </w:p>
    <w:p w:rsidR="00DF619C" w:rsidRPr="007C20BA" w:rsidRDefault="00DF619C" w:rsidP="000802A8">
      <w:pPr>
        <w:pStyle w:val="a3"/>
        <w:numPr>
          <w:ilvl w:val="0"/>
          <w:numId w:val="19"/>
        </w:numPr>
        <w:spacing w:after="0" w:line="240" w:lineRule="auto"/>
        <w:jc w:val="both"/>
        <w:rPr>
          <w:rFonts w:ascii="Times New Roman" w:hAnsi="Times New Roman"/>
          <w:sz w:val="24"/>
          <w:szCs w:val="24"/>
        </w:rPr>
      </w:pPr>
      <w:r w:rsidRPr="007C20BA">
        <w:rPr>
          <w:rFonts w:ascii="Times New Roman" w:hAnsi="Times New Roman"/>
          <w:sz w:val="24"/>
          <w:szCs w:val="24"/>
        </w:rPr>
        <w:t>Роль государства в формировании эффективной рыночной среды и эффективного предпринимательства.</w:t>
      </w:r>
    </w:p>
    <w:p w:rsidR="0039447E" w:rsidRPr="007C20BA" w:rsidRDefault="0039447E" w:rsidP="000802A8">
      <w:pPr>
        <w:pStyle w:val="a3"/>
        <w:numPr>
          <w:ilvl w:val="0"/>
          <w:numId w:val="19"/>
        </w:numPr>
        <w:jc w:val="both"/>
        <w:rPr>
          <w:rFonts w:ascii="Times New Roman" w:hAnsi="Times New Roman"/>
          <w:sz w:val="24"/>
          <w:szCs w:val="24"/>
        </w:rPr>
      </w:pPr>
      <w:r w:rsidRPr="007C20BA">
        <w:rPr>
          <w:rFonts w:ascii="Times New Roman" w:hAnsi="Times New Roman"/>
          <w:sz w:val="24"/>
          <w:szCs w:val="24"/>
        </w:rPr>
        <w:t>Инфляция и способы борьбы с ней.</w:t>
      </w:r>
    </w:p>
    <w:p w:rsidR="0039447E" w:rsidRPr="007C20BA" w:rsidRDefault="0039447E" w:rsidP="0039447E">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Государственное регулирование инвестиций: задачи и содер</w:t>
      </w:r>
      <w:r w:rsidRPr="007C20BA">
        <w:rPr>
          <w:rFonts w:ascii="Times New Roman" w:eastAsia="Times New Roman" w:hAnsi="Times New Roman"/>
          <w:sz w:val="24"/>
          <w:szCs w:val="24"/>
          <w:lang w:eastAsia="ru-RU"/>
        </w:rPr>
        <w:softHyphen/>
        <w:t>жание.</w:t>
      </w:r>
    </w:p>
    <w:p w:rsidR="0039447E" w:rsidRPr="007C20BA" w:rsidRDefault="0039447E" w:rsidP="0039447E">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 xml:space="preserve"> Источники инвестиций: внутренние и иностранные инвес</w:t>
      </w:r>
      <w:r w:rsidRPr="007C20BA">
        <w:rPr>
          <w:rFonts w:ascii="Times New Roman" w:eastAsia="Times New Roman" w:hAnsi="Times New Roman"/>
          <w:sz w:val="24"/>
          <w:szCs w:val="24"/>
          <w:lang w:eastAsia="ru-RU"/>
        </w:rPr>
        <w:softHyphen/>
        <w:t>тиции.</w:t>
      </w:r>
    </w:p>
    <w:p w:rsidR="0039447E" w:rsidRPr="007C20BA" w:rsidRDefault="0039447E" w:rsidP="0039447E">
      <w:pPr>
        <w:pStyle w:val="a3"/>
        <w:numPr>
          <w:ilvl w:val="0"/>
          <w:numId w:val="19"/>
        </w:numPr>
        <w:spacing w:after="0" w:line="286" w:lineRule="atLeast"/>
        <w:jc w:val="both"/>
        <w:rPr>
          <w:rFonts w:ascii="Times New Roman" w:eastAsia="Times New Roman" w:hAnsi="Times New Roman"/>
          <w:sz w:val="24"/>
          <w:szCs w:val="24"/>
          <w:lang w:eastAsia="ru-RU"/>
        </w:rPr>
      </w:pPr>
      <w:r w:rsidRPr="007C20BA">
        <w:rPr>
          <w:rFonts w:ascii="Times New Roman" w:eastAsia="Times New Roman" w:hAnsi="Times New Roman"/>
          <w:sz w:val="24"/>
          <w:szCs w:val="24"/>
          <w:lang w:eastAsia="ru-RU"/>
        </w:rPr>
        <w:t>Методы государственного воздействия на инвестиционный процесс.</w:t>
      </w:r>
    </w:p>
    <w:p w:rsidR="006973DC" w:rsidRPr="007C20BA" w:rsidRDefault="006973DC">
      <w:pPr>
        <w:rPr>
          <w:rFonts w:ascii="Times New Roman" w:hAnsi="Times New Roman" w:cs="Times New Roman"/>
          <w:sz w:val="24"/>
          <w:szCs w:val="24"/>
        </w:rPr>
      </w:pPr>
    </w:p>
    <w:sectPr w:rsidR="006973DC" w:rsidRPr="007C20BA" w:rsidSect="008274C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FC" w:rsidRDefault="009C0DFC" w:rsidP="008274CE">
      <w:pPr>
        <w:spacing w:after="0" w:line="240" w:lineRule="auto"/>
      </w:pPr>
      <w:r>
        <w:separator/>
      </w:r>
    </w:p>
  </w:endnote>
  <w:endnote w:type="continuationSeparator" w:id="0">
    <w:p w:rsidR="009C0DFC" w:rsidRDefault="009C0DFC" w:rsidP="0082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179816"/>
      <w:docPartObj>
        <w:docPartGallery w:val="Page Numbers (Bottom of Page)"/>
        <w:docPartUnique/>
      </w:docPartObj>
    </w:sdtPr>
    <w:sdtEndPr/>
    <w:sdtContent>
      <w:p w:rsidR="00B17FAC" w:rsidRDefault="00B17FAC">
        <w:pPr>
          <w:pStyle w:val="a6"/>
          <w:jc w:val="center"/>
        </w:pPr>
        <w:r>
          <w:fldChar w:fldCharType="begin"/>
        </w:r>
        <w:r>
          <w:instrText>PAGE   \* MERGEFORMAT</w:instrText>
        </w:r>
        <w:r>
          <w:fldChar w:fldCharType="separate"/>
        </w:r>
        <w:r w:rsidR="0021114B">
          <w:rPr>
            <w:noProof/>
          </w:rPr>
          <w:t>19</w:t>
        </w:r>
        <w:r>
          <w:fldChar w:fldCharType="end"/>
        </w:r>
      </w:p>
    </w:sdtContent>
  </w:sdt>
  <w:p w:rsidR="00B17FAC" w:rsidRDefault="00B17F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FC" w:rsidRDefault="009C0DFC" w:rsidP="008274CE">
      <w:pPr>
        <w:spacing w:after="0" w:line="240" w:lineRule="auto"/>
      </w:pPr>
      <w:r>
        <w:separator/>
      </w:r>
    </w:p>
  </w:footnote>
  <w:footnote w:type="continuationSeparator" w:id="0">
    <w:p w:rsidR="009C0DFC" w:rsidRDefault="009C0DFC" w:rsidP="00827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3E47"/>
    <w:multiLevelType w:val="hybridMultilevel"/>
    <w:tmpl w:val="6C08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64437"/>
    <w:multiLevelType w:val="hybridMultilevel"/>
    <w:tmpl w:val="7E0060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65078"/>
    <w:multiLevelType w:val="hybridMultilevel"/>
    <w:tmpl w:val="7A581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14013"/>
    <w:multiLevelType w:val="hybridMultilevel"/>
    <w:tmpl w:val="0242E47C"/>
    <w:lvl w:ilvl="0" w:tplc="EBE2FA40">
      <w:start w:val="1"/>
      <w:numFmt w:val="decimal"/>
      <w:lvlText w:val="%1."/>
      <w:lvlJc w:val="left"/>
      <w:pPr>
        <w:ind w:left="786"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53B95"/>
    <w:multiLevelType w:val="hybridMultilevel"/>
    <w:tmpl w:val="3A38FAA8"/>
    <w:lvl w:ilvl="0" w:tplc="5B2AD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71CF8"/>
    <w:multiLevelType w:val="hybridMultilevel"/>
    <w:tmpl w:val="0518A210"/>
    <w:lvl w:ilvl="0" w:tplc="9AFE6806">
      <w:start w:val="1"/>
      <w:numFmt w:val="decimal"/>
      <w:lvlText w:val="%1."/>
      <w:lvlJc w:val="left"/>
      <w:pPr>
        <w:ind w:left="1068" w:hanging="360"/>
      </w:pPr>
      <w:rPr>
        <w:rFonts w:eastAsia="Calibri"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863E18"/>
    <w:multiLevelType w:val="hybridMultilevel"/>
    <w:tmpl w:val="DDEA19AE"/>
    <w:lvl w:ilvl="0" w:tplc="AEC40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656080"/>
    <w:multiLevelType w:val="hybridMultilevel"/>
    <w:tmpl w:val="ABF68C4C"/>
    <w:lvl w:ilvl="0" w:tplc="5B2AD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B4C47"/>
    <w:multiLevelType w:val="hybridMultilevel"/>
    <w:tmpl w:val="63DA0324"/>
    <w:lvl w:ilvl="0" w:tplc="BB6009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D723A09"/>
    <w:multiLevelType w:val="multilevel"/>
    <w:tmpl w:val="D3364140"/>
    <w:lvl w:ilvl="0">
      <w:start w:val="3"/>
      <w:numFmt w:val="decimal"/>
      <w:lvlText w:val="%1."/>
      <w:lvlJc w:val="left"/>
      <w:pPr>
        <w:ind w:left="720" w:hanging="360"/>
      </w:pPr>
      <w:rPr>
        <w:rFonts w:hint="default"/>
        <w:color w:val="000000"/>
        <w:sz w:val="24"/>
        <w:szCs w:val="24"/>
      </w:rPr>
    </w:lvl>
    <w:lvl w:ilvl="1">
      <w:start w:val="1"/>
      <w:numFmt w:val="decimal"/>
      <w:isLgl/>
      <w:lvlText w:val="%1.%2."/>
      <w:lvlJc w:val="left"/>
      <w:pPr>
        <w:ind w:left="333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0F3F87"/>
    <w:multiLevelType w:val="multilevel"/>
    <w:tmpl w:val="985C7A60"/>
    <w:lvl w:ilvl="0">
      <w:start w:val="4"/>
      <w:numFmt w:val="decimal"/>
      <w:lvlText w:val="%1."/>
      <w:lvlJc w:val="left"/>
      <w:pPr>
        <w:ind w:left="360" w:hanging="360"/>
      </w:pPr>
      <w:rPr>
        <w:rFonts w:hint="default"/>
      </w:rPr>
    </w:lvl>
    <w:lvl w:ilvl="1">
      <w:start w:val="2"/>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11">
    <w:nsid w:val="34BB2A06"/>
    <w:multiLevelType w:val="hybridMultilevel"/>
    <w:tmpl w:val="D0C26242"/>
    <w:lvl w:ilvl="0" w:tplc="1ACEDA48">
      <w:start w:val="1"/>
      <w:numFmt w:val="decimal"/>
      <w:lvlText w:val="%1."/>
      <w:lvlJc w:val="left"/>
      <w:pPr>
        <w:ind w:left="114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1D2EC7"/>
    <w:multiLevelType w:val="hybridMultilevel"/>
    <w:tmpl w:val="0E426D7E"/>
    <w:lvl w:ilvl="0" w:tplc="D2E6800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5CE407B"/>
    <w:multiLevelType w:val="hybridMultilevel"/>
    <w:tmpl w:val="FBA21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26434"/>
    <w:multiLevelType w:val="hybridMultilevel"/>
    <w:tmpl w:val="0242E47C"/>
    <w:lvl w:ilvl="0" w:tplc="EBE2FA40">
      <w:start w:val="1"/>
      <w:numFmt w:val="decimal"/>
      <w:lvlText w:val="%1."/>
      <w:lvlJc w:val="left"/>
      <w:pPr>
        <w:ind w:left="786"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EC06E5"/>
    <w:multiLevelType w:val="hybridMultilevel"/>
    <w:tmpl w:val="3ED27986"/>
    <w:lvl w:ilvl="0" w:tplc="874275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8C412A"/>
    <w:multiLevelType w:val="multilevel"/>
    <w:tmpl w:val="624461F8"/>
    <w:lvl w:ilvl="0">
      <w:start w:val="4"/>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7">
    <w:nsid w:val="6152567A"/>
    <w:multiLevelType w:val="hybridMultilevel"/>
    <w:tmpl w:val="85C44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C0294"/>
    <w:multiLevelType w:val="hybridMultilevel"/>
    <w:tmpl w:val="36DAD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344611"/>
    <w:multiLevelType w:val="hybridMultilevel"/>
    <w:tmpl w:val="8064F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4E690E"/>
    <w:multiLevelType w:val="hybridMultilevel"/>
    <w:tmpl w:val="5178D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7D78C4"/>
    <w:multiLevelType w:val="hybridMultilevel"/>
    <w:tmpl w:val="2340D778"/>
    <w:lvl w:ilvl="0" w:tplc="EBE2FA40">
      <w:start w:val="1"/>
      <w:numFmt w:val="decimal"/>
      <w:lvlText w:val="%1."/>
      <w:lvlJc w:val="left"/>
      <w:pPr>
        <w:ind w:left="1212" w:hanging="360"/>
      </w:pPr>
      <w:rPr>
        <w:rFonts w:hint="default"/>
        <w:color w:val="FF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71575F42"/>
    <w:multiLevelType w:val="hybridMultilevel"/>
    <w:tmpl w:val="53A42E5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27E155A"/>
    <w:multiLevelType w:val="hybridMultilevel"/>
    <w:tmpl w:val="F8A22B8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FE52F5"/>
    <w:multiLevelType w:val="multilevel"/>
    <w:tmpl w:val="D3364140"/>
    <w:lvl w:ilvl="0">
      <w:start w:val="3"/>
      <w:numFmt w:val="decimal"/>
      <w:lvlText w:val="%1."/>
      <w:lvlJc w:val="left"/>
      <w:pPr>
        <w:ind w:left="720" w:hanging="360"/>
      </w:pPr>
      <w:rPr>
        <w:rFonts w:hint="default"/>
        <w:color w:val="000000"/>
        <w:sz w:val="24"/>
        <w:szCs w:val="24"/>
      </w:rPr>
    </w:lvl>
    <w:lvl w:ilvl="1">
      <w:start w:val="1"/>
      <w:numFmt w:val="decimal"/>
      <w:isLgl/>
      <w:lvlText w:val="%1.%2."/>
      <w:lvlJc w:val="left"/>
      <w:pPr>
        <w:ind w:left="333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628220E"/>
    <w:multiLevelType w:val="multilevel"/>
    <w:tmpl w:val="7076CC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6B2CB8"/>
    <w:multiLevelType w:val="hybridMultilevel"/>
    <w:tmpl w:val="76B0A99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8"/>
  </w:num>
  <w:num w:numId="4">
    <w:abstractNumId w:val="0"/>
  </w:num>
  <w:num w:numId="5">
    <w:abstractNumId w:val="23"/>
  </w:num>
  <w:num w:numId="6">
    <w:abstractNumId w:val="15"/>
  </w:num>
  <w:num w:numId="7">
    <w:abstractNumId w:val="26"/>
  </w:num>
  <w:num w:numId="8">
    <w:abstractNumId w:val="22"/>
  </w:num>
  <w:num w:numId="9">
    <w:abstractNumId w:val="1"/>
  </w:num>
  <w:num w:numId="10">
    <w:abstractNumId w:val="7"/>
  </w:num>
  <w:num w:numId="11">
    <w:abstractNumId w:val="4"/>
  </w:num>
  <w:num w:numId="12">
    <w:abstractNumId w:val="2"/>
  </w:num>
  <w:num w:numId="13">
    <w:abstractNumId w:val="17"/>
  </w:num>
  <w:num w:numId="14">
    <w:abstractNumId w:val="13"/>
  </w:num>
  <w:num w:numId="15">
    <w:abstractNumId w:val="19"/>
  </w:num>
  <w:num w:numId="16">
    <w:abstractNumId w:val="14"/>
  </w:num>
  <w:num w:numId="17">
    <w:abstractNumId w:val="3"/>
  </w:num>
  <w:num w:numId="18">
    <w:abstractNumId w:val="21"/>
  </w:num>
  <w:num w:numId="19">
    <w:abstractNumId w:val="11"/>
  </w:num>
  <w:num w:numId="20">
    <w:abstractNumId w:val="12"/>
  </w:num>
  <w:num w:numId="21">
    <w:abstractNumId w:val="20"/>
  </w:num>
  <w:num w:numId="22">
    <w:abstractNumId w:val="8"/>
  </w:num>
  <w:num w:numId="23">
    <w:abstractNumId w:val="24"/>
  </w:num>
  <w:num w:numId="24">
    <w:abstractNumId w:val="16"/>
  </w:num>
  <w:num w:numId="25">
    <w:abstractNumId w:val="10"/>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2"/>
    <w:rsid w:val="00041CEC"/>
    <w:rsid w:val="000802A8"/>
    <w:rsid w:val="00106F35"/>
    <w:rsid w:val="00186A20"/>
    <w:rsid w:val="001B2F02"/>
    <w:rsid w:val="001E3EC3"/>
    <w:rsid w:val="002061FF"/>
    <w:rsid w:val="0021114B"/>
    <w:rsid w:val="00231C70"/>
    <w:rsid w:val="002A27B2"/>
    <w:rsid w:val="00306C65"/>
    <w:rsid w:val="003652DF"/>
    <w:rsid w:val="003870E9"/>
    <w:rsid w:val="0039447E"/>
    <w:rsid w:val="004421FF"/>
    <w:rsid w:val="004662E0"/>
    <w:rsid w:val="004F308D"/>
    <w:rsid w:val="00622FC3"/>
    <w:rsid w:val="006973DC"/>
    <w:rsid w:val="006A675B"/>
    <w:rsid w:val="006E2A44"/>
    <w:rsid w:val="007616C6"/>
    <w:rsid w:val="00781ACB"/>
    <w:rsid w:val="007C20BA"/>
    <w:rsid w:val="008274CE"/>
    <w:rsid w:val="008E296B"/>
    <w:rsid w:val="008E7ED6"/>
    <w:rsid w:val="008F63EB"/>
    <w:rsid w:val="00975D52"/>
    <w:rsid w:val="009C0DFC"/>
    <w:rsid w:val="00A302DE"/>
    <w:rsid w:val="00A60619"/>
    <w:rsid w:val="00A922C0"/>
    <w:rsid w:val="00B15DEE"/>
    <w:rsid w:val="00B17FAC"/>
    <w:rsid w:val="00C6261C"/>
    <w:rsid w:val="00CE4ACA"/>
    <w:rsid w:val="00DA036F"/>
    <w:rsid w:val="00DF619C"/>
    <w:rsid w:val="00E348D6"/>
    <w:rsid w:val="00EB3146"/>
    <w:rsid w:val="00F40460"/>
    <w:rsid w:val="00F614E9"/>
    <w:rsid w:val="00F94B90"/>
    <w:rsid w:val="00FB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58C68-6D4D-4A30-B1CA-D340E5CA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06C65"/>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C0"/>
    <w:pPr>
      <w:ind w:left="720"/>
      <w:contextualSpacing/>
    </w:pPr>
    <w:rPr>
      <w:rFonts w:ascii="Calibri" w:eastAsia="Calibri" w:hAnsi="Calibri" w:cs="Times New Roman"/>
    </w:rPr>
  </w:style>
  <w:style w:type="paragraph" w:styleId="a4">
    <w:name w:val="header"/>
    <w:basedOn w:val="a"/>
    <w:link w:val="a5"/>
    <w:uiPriority w:val="99"/>
    <w:unhideWhenUsed/>
    <w:rsid w:val="008274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74CE"/>
  </w:style>
  <w:style w:type="paragraph" w:styleId="a6">
    <w:name w:val="footer"/>
    <w:basedOn w:val="a"/>
    <w:link w:val="a7"/>
    <w:uiPriority w:val="99"/>
    <w:unhideWhenUsed/>
    <w:rsid w:val="008274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74CE"/>
  </w:style>
  <w:style w:type="paragraph" w:customStyle="1" w:styleId="Style38">
    <w:name w:val="Style38"/>
    <w:basedOn w:val="a"/>
    <w:rsid w:val="004662E0"/>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06C65"/>
    <w:rPr>
      <w:rFonts w:ascii="Times New Roman" w:eastAsia="Times New Roman" w:hAnsi="Times New Roman" w:cs="Times New Roman"/>
      <w:sz w:val="24"/>
      <w:szCs w:val="20"/>
      <w:lang w:eastAsia="ru-RU"/>
    </w:rPr>
  </w:style>
  <w:style w:type="paragraph" w:styleId="a8">
    <w:name w:val="Body Text Indent"/>
    <w:basedOn w:val="a"/>
    <w:link w:val="a9"/>
    <w:uiPriority w:val="99"/>
    <w:rsid w:val="00306C65"/>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rsid w:val="00306C65"/>
    <w:rPr>
      <w:rFonts w:ascii="Times New Roman" w:eastAsia="Times New Roman" w:hAnsi="Times New Roman" w:cs="Times New Roman"/>
      <w:sz w:val="24"/>
      <w:szCs w:val="20"/>
      <w:lang w:eastAsia="ru-RU"/>
    </w:rPr>
  </w:style>
  <w:style w:type="paragraph" w:styleId="aa">
    <w:name w:val="No Spacing"/>
    <w:uiPriority w:val="1"/>
    <w:qFormat/>
    <w:rsid w:val="00306C65"/>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306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Базовый"/>
    <w:rsid w:val="00306C65"/>
    <w:pPr>
      <w:spacing w:after="0" w:line="100" w:lineRule="atLeast"/>
    </w:pPr>
    <w:rPr>
      <w:rFonts w:ascii="Times New Roman" w:eastAsia="Times New Roman" w:hAnsi="Times New Roman" w:cs="Times New Roman"/>
      <w:color w:val="000000"/>
      <w:sz w:val="24"/>
      <w:szCs w:val="20"/>
      <w:lang w:eastAsia="ru-RU"/>
    </w:rPr>
  </w:style>
  <w:style w:type="character" w:customStyle="1" w:styleId="apple-converted-space">
    <w:name w:val="apple-converted-space"/>
    <w:basedOn w:val="a0"/>
    <w:rsid w:val="00306C65"/>
  </w:style>
  <w:style w:type="paragraph" w:styleId="HTML">
    <w:name w:val="HTML Preformatted"/>
    <w:basedOn w:val="a"/>
    <w:link w:val="HTML0"/>
    <w:rsid w:val="00306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lang w:eastAsia="ru-RU"/>
    </w:rPr>
  </w:style>
  <w:style w:type="character" w:customStyle="1" w:styleId="HTML0">
    <w:name w:val="Стандартный HTML Знак"/>
    <w:basedOn w:val="a0"/>
    <w:link w:val="HTML"/>
    <w:rsid w:val="00306C65"/>
    <w:rPr>
      <w:rFonts w:ascii="Courier New" w:eastAsia="Times New Roman" w:hAnsi="Courier New" w:cs="Courier New"/>
      <w:color w:val="000080"/>
      <w:sz w:val="20"/>
      <w:szCs w:val="20"/>
      <w:lang w:eastAsia="ru-RU"/>
    </w:rPr>
  </w:style>
  <w:style w:type="paragraph" w:customStyle="1" w:styleId="2">
    <w:name w:val="Стиль2"/>
    <w:basedOn w:val="a"/>
    <w:rsid w:val="00306C65"/>
    <w:pPr>
      <w:widowControl w:val="0"/>
      <w:autoSpaceDE w:val="0"/>
      <w:autoSpaceDN w:val="0"/>
      <w:spacing w:before="288" w:after="0" w:line="360" w:lineRule="auto"/>
      <w:ind w:firstLine="720"/>
      <w:jc w:val="both"/>
    </w:pPr>
    <w:rPr>
      <w:rFonts w:ascii="Courier New" w:eastAsia="Times New Roman" w:hAnsi="Courier New" w:cs="Courier New"/>
      <w:sz w:val="28"/>
      <w:szCs w:val="28"/>
      <w:lang w:eastAsia="ru-RU"/>
    </w:rPr>
  </w:style>
  <w:style w:type="paragraph" w:customStyle="1" w:styleId="Style44">
    <w:name w:val="Style44"/>
    <w:basedOn w:val="a"/>
    <w:rsid w:val="00781A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basedOn w:val="a0"/>
    <w:rsid w:val="00781ACB"/>
    <w:rPr>
      <w:rFonts w:ascii="Times New Roman" w:hAnsi="Times New Roman" w:cs="Times New Roman"/>
      <w:sz w:val="18"/>
      <w:szCs w:val="18"/>
    </w:rPr>
  </w:style>
  <w:style w:type="paragraph" w:customStyle="1" w:styleId="ConsPlusNonformat">
    <w:name w:val="ConsPlusNonformat"/>
    <w:rsid w:val="00781A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4">
    <w:name w:val="Style14"/>
    <w:basedOn w:val="a"/>
    <w:rsid w:val="00781AC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973DC"/>
    <w:rPr>
      <w:color w:val="0000FF" w:themeColor="hyperlink"/>
      <w:u w:val="single"/>
    </w:rPr>
  </w:style>
  <w:style w:type="character" w:styleId="ae">
    <w:name w:val="Strong"/>
    <w:basedOn w:val="a0"/>
    <w:uiPriority w:val="22"/>
    <w:qFormat/>
    <w:rsid w:val="006973DC"/>
    <w:rPr>
      <w:b/>
      <w:bCs/>
    </w:rPr>
  </w:style>
  <w:style w:type="paragraph" w:customStyle="1" w:styleId="Default">
    <w:name w:val="Default"/>
    <w:rsid w:val="006973DC"/>
    <w:pPr>
      <w:autoSpaceDE w:val="0"/>
      <w:autoSpaceDN w:val="0"/>
      <w:adjustRightInd w:val="0"/>
      <w:spacing w:after="0" w:line="240" w:lineRule="auto"/>
    </w:pPr>
    <w:rPr>
      <w:rFonts w:ascii="Calibri" w:hAnsi="Calibri" w:cs="Calibri"/>
      <w:color w:val="000000"/>
      <w:sz w:val="24"/>
      <w:szCs w:val="24"/>
    </w:rPr>
  </w:style>
  <w:style w:type="paragraph" w:customStyle="1" w:styleId="Style2">
    <w:name w:val="Style2"/>
    <w:basedOn w:val="a"/>
    <w:rsid w:val="008E7ED6"/>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0"/>
    <w:rsid w:val="008E7ED6"/>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89284">
      <w:bodyDiv w:val="1"/>
      <w:marLeft w:val="0"/>
      <w:marRight w:val="0"/>
      <w:marTop w:val="0"/>
      <w:marBottom w:val="0"/>
      <w:divBdr>
        <w:top w:val="none" w:sz="0" w:space="0" w:color="auto"/>
        <w:left w:val="none" w:sz="0" w:space="0" w:color="auto"/>
        <w:bottom w:val="none" w:sz="0" w:space="0" w:color="auto"/>
        <w:right w:val="none" w:sz="0" w:space="0" w:color="auto"/>
      </w:divBdr>
    </w:div>
    <w:div w:id="568686057">
      <w:bodyDiv w:val="1"/>
      <w:marLeft w:val="0"/>
      <w:marRight w:val="0"/>
      <w:marTop w:val="0"/>
      <w:marBottom w:val="0"/>
      <w:divBdr>
        <w:top w:val="none" w:sz="0" w:space="0" w:color="auto"/>
        <w:left w:val="none" w:sz="0" w:space="0" w:color="auto"/>
        <w:bottom w:val="none" w:sz="0" w:space="0" w:color="auto"/>
        <w:right w:val="none" w:sz="0" w:space="0" w:color="auto"/>
      </w:divBdr>
    </w:div>
    <w:div w:id="884021256">
      <w:bodyDiv w:val="1"/>
      <w:marLeft w:val="0"/>
      <w:marRight w:val="0"/>
      <w:marTop w:val="0"/>
      <w:marBottom w:val="0"/>
      <w:divBdr>
        <w:top w:val="none" w:sz="0" w:space="0" w:color="auto"/>
        <w:left w:val="none" w:sz="0" w:space="0" w:color="auto"/>
        <w:bottom w:val="none" w:sz="0" w:space="0" w:color="auto"/>
        <w:right w:val="none" w:sz="0" w:space="0" w:color="auto"/>
      </w:divBdr>
    </w:div>
    <w:div w:id="1123577644">
      <w:bodyDiv w:val="1"/>
      <w:marLeft w:val="0"/>
      <w:marRight w:val="0"/>
      <w:marTop w:val="0"/>
      <w:marBottom w:val="0"/>
      <w:divBdr>
        <w:top w:val="none" w:sz="0" w:space="0" w:color="auto"/>
        <w:left w:val="none" w:sz="0" w:space="0" w:color="auto"/>
        <w:bottom w:val="none" w:sz="0" w:space="0" w:color="auto"/>
        <w:right w:val="none" w:sz="0" w:space="0" w:color="auto"/>
      </w:divBdr>
    </w:div>
    <w:div w:id="1232038005">
      <w:bodyDiv w:val="1"/>
      <w:marLeft w:val="0"/>
      <w:marRight w:val="0"/>
      <w:marTop w:val="0"/>
      <w:marBottom w:val="0"/>
      <w:divBdr>
        <w:top w:val="none" w:sz="0" w:space="0" w:color="auto"/>
        <w:left w:val="none" w:sz="0" w:space="0" w:color="auto"/>
        <w:bottom w:val="none" w:sz="0" w:space="0" w:color="auto"/>
        <w:right w:val="none" w:sz="0" w:space="0" w:color="auto"/>
      </w:divBdr>
    </w:div>
    <w:div w:id="15508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minsk.by/wid/97/rus/rd%202-1%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A982-E53D-459F-A15B-37107C5B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6998</Words>
  <Characters>39890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2017-12-29T07:41:00Z</cp:lastPrinted>
  <dcterms:created xsi:type="dcterms:W3CDTF">2019-02-08T04:26:00Z</dcterms:created>
  <dcterms:modified xsi:type="dcterms:W3CDTF">2019-04-19T07:13:00Z</dcterms:modified>
</cp:coreProperties>
</file>