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22" w:rsidRPr="00433188" w:rsidRDefault="000F0F22" w:rsidP="000F0F22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433188">
        <w:rPr>
          <w:rFonts w:ascii="Tahoma" w:eastAsia="Times New Roman" w:hAnsi="Tahoma" w:cs="Tahoma"/>
          <w:b/>
          <w:bCs/>
          <w:lang w:eastAsia="ru-RU"/>
        </w:rPr>
        <w:t>2 полугодие</w:t>
      </w:r>
    </w:p>
    <w:p w:rsidR="000F0F22" w:rsidRPr="00F94997" w:rsidRDefault="000F0F22" w:rsidP="000F0F22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433188">
        <w:rPr>
          <w:rFonts w:ascii="Tahoma" w:eastAsia="Times New Roman" w:hAnsi="Tahoma" w:cs="Tahoma"/>
          <w:b/>
          <w:bCs/>
          <w:lang w:eastAsia="ru-RU"/>
        </w:rPr>
        <w:t xml:space="preserve">2019-20 учебный год. </w:t>
      </w:r>
      <w:r w:rsidRPr="00F94997">
        <w:rPr>
          <w:rFonts w:ascii="Tahoma" w:hAnsi="Tahoma" w:cs="Tahoma"/>
          <w:b/>
          <w:bCs/>
          <w:sz w:val="20"/>
          <w:szCs w:val="20"/>
        </w:rPr>
        <w:t>Юридический колледж (Бишкек)</w:t>
      </w:r>
    </w:p>
    <w:p w:rsidR="000F0F22" w:rsidRPr="00F94997" w:rsidRDefault="000F0F22" w:rsidP="000F0F22">
      <w:pPr>
        <w:spacing w:after="0" w:line="240" w:lineRule="auto"/>
        <w:ind w:left="709"/>
        <w:rPr>
          <w:rFonts w:ascii="Tahoma" w:eastAsia="Times New Roman" w:hAnsi="Tahoma" w:cs="Tahoma"/>
          <w:b/>
          <w:bCs/>
          <w:lang w:eastAsia="ru-RU"/>
        </w:rPr>
      </w:pPr>
    </w:p>
    <w:p w:rsidR="000F0F22" w:rsidRPr="00F94997" w:rsidRDefault="000F0F22" w:rsidP="000F0F22">
      <w:pPr>
        <w:spacing w:after="0" w:line="240" w:lineRule="auto"/>
        <w:ind w:left="709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2</w:t>
      </w:r>
      <w:r w:rsidRPr="00F94997">
        <w:rPr>
          <w:rFonts w:ascii="Tahoma" w:eastAsia="Times New Roman" w:hAnsi="Tahoma" w:cs="Tahoma"/>
          <w:b/>
          <w:bCs/>
          <w:lang w:eastAsia="ru-RU"/>
        </w:rPr>
        <w:t xml:space="preserve"> курс</w:t>
      </w:r>
    </w:p>
    <w:p w:rsidR="000F0F22" w:rsidRPr="00F94997" w:rsidRDefault="000F0F22" w:rsidP="000F0F22">
      <w:pPr>
        <w:spacing w:after="0" w:line="240" w:lineRule="auto"/>
        <w:ind w:left="709"/>
        <w:rPr>
          <w:rFonts w:ascii="Tahoma" w:eastAsia="Times New Roman" w:hAnsi="Tahoma" w:cs="Tahoma"/>
          <w:b/>
          <w:bCs/>
          <w:lang w:eastAsia="ru-RU"/>
        </w:rPr>
      </w:pPr>
    </w:p>
    <w:p w:rsidR="000F0F22" w:rsidRPr="00F94997" w:rsidRDefault="000F0F22" w:rsidP="000F0F22">
      <w:pPr>
        <w:rPr>
          <w:rFonts w:ascii="Tahoma" w:hAnsi="Tahoma" w:cs="Tahoma"/>
        </w:rPr>
      </w:pPr>
      <w:r w:rsidRPr="00F94997">
        <w:rPr>
          <w:rFonts w:ascii="Tahoma" w:hAnsi="Tahoma" w:cs="Tahoma"/>
          <w:b/>
          <w:bCs/>
          <w:sz w:val="20"/>
          <w:szCs w:val="20"/>
        </w:rPr>
        <w:t xml:space="preserve">Специальность: Правоведение (11 </w:t>
      </w:r>
      <w:proofErr w:type="spellStart"/>
      <w:r w:rsidRPr="00F94997">
        <w:rPr>
          <w:rFonts w:ascii="Tahoma" w:hAnsi="Tahoma" w:cs="Tahoma"/>
          <w:b/>
          <w:bCs/>
          <w:sz w:val="20"/>
          <w:szCs w:val="20"/>
        </w:rPr>
        <w:t>кл</w:t>
      </w:r>
      <w:proofErr w:type="spellEnd"/>
      <w:r w:rsidRPr="00F94997">
        <w:rPr>
          <w:rFonts w:ascii="Tahoma" w:hAnsi="Tahoma" w:cs="Tahoma"/>
          <w:b/>
          <w:bCs/>
          <w:sz w:val="20"/>
          <w:szCs w:val="20"/>
        </w:rPr>
        <w:t>.)</w:t>
      </w:r>
    </w:p>
    <w:p w:rsidR="000F0F22" w:rsidRPr="00F94997" w:rsidRDefault="000F0F22" w:rsidP="000F0F22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3058"/>
        <w:gridCol w:w="1707"/>
        <w:gridCol w:w="3350"/>
        <w:gridCol w:w="919"/>
        <w:gridCol w:w="1485"/>
        <w:gridCol w:w="949"/>
        <w:gridCol w:w="954"/>
        <w:gridCol w:w="952"/>
        <w:gridCol w:w="1077"/>
        <w:gridCol w:w="632"/>
      </w:tblGrid>
      <w:tr w:rsidR="000F0F22" w:rsidRPr="00F94997" w:rsidTr="001221A6">
        <w:trPr>
          <w:trHeight w:val="526"/>
        </w:trPr>
        <w:tc>
          <w:tcPr>
            <w:tcW w:w="0" w:type="auto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Учебный план группы Пр.(з)-1-18 за 2-курс 4-семестр</w:t>
            </w:r>
          </w:p>
        </w:tc>
        <w:tc>
          <w:tcPr>
            <w:tcW w:w="0" w:type="auto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0F0F22" w:rsidRPr="00F94997" w:rsidTr="001221A6">
        <w:trPr>
          <w:trHeight w:val="526"/>
        </w:trPr>
        <w:tc>
          <w:tcPr>
            <w:tcW w:w="0" w:type="auto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Экзаменатор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Экз</w:t>
            </w:r>
            <w:proofErr w:type="spell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Контр.работа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Лк</w:t>
            </w:r>
            <w:proofErr w:type="spell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.(</w:t>
            </w:r>
            <w:proofErr w:type="gram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час)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Лб</w:t>
            </w:r>
            <w:proofErr w:type="spell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.(</w:t>
            </w:r>
            <w:proofErr w:type="gram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час)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Пр.(час)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Сем.(</w:t>
            </w:r>
            <w:proofErr w:type="gram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час)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СРСП</w:t>
            </w:r>
          </w:p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(час)</w:t>
            </w:r>
          </w:p>
        </w:tc>
      </w:tr>
      <w:tr w:rsidR="000F0F22" w:rsidRPr="00F94997" w:rsidTr="001221A6">
        <w:trPr>
          <w:trHeight w:val="330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Административное право и процесс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Жумаканова</w:t>
            </w:r>
            <w:proofErr w:type="spell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Ж. К.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Административного и финансового права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0F0F22" w:rsidRPr="00F94997" w:rsidTr="001221A6">
        <w:trPr>
          <w:trHeight w:val="330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Алишева</w:t>
            </w:r>
            <w:proofErr w:type="spell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Гражданского и семейного права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0F0F22" w:rsidRPr="00F94997" w:rsidTr="001221A6">
        <w:trPr>
          <w:trHeight w:val="330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Гражданское право (курсовая работа)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Гражданского и семейного права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0F0F22" w:rsidRPr="00F94997" w:rsidTr="001221A6">
        <w:trPr>
          <w:trHeight w:val="330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Избирательное право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Айтбаева Б. М.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Конституционного и муниципального права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0F0F22" w:rsidRPr="00F94997" w:rsidTr="001221A6">
        <w:trPr>
          <w:trHeight w:val="330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Предпринимательское право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Жакыбакунов</w:t>
            </w:r>
            <w:proofErr w:type="spell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Э. Т.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Предпринимательского и трудового права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0F0F22" w:rsidRPr="00F94997" w:rsidTr="001221A6">
        <w:trPr>
          <w:trHeight w:val="330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Римское право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Бегиев</w:t>
            </w:r>
            <w:proofErr w:type="spell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О. А.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Теории и истории государства и права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0F0F22" w:rsidRPr="00F94997" w:rsidTr="001221A6">
        <w:trPr>
          <w:trHeight w:val="330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Бактыбекова</w:t>
            </w:r>
            <w:proofErr w:type="spell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Предпринимательского и трудового права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0F0F22" w:rsidRPr="00F94997" w:rsidTr="001221A6">
        <w:trPr>
          <w:trHeight w:val="330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Уголовное право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Сарманова Б. О.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Уголовного права1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0F0F22" w:rsidRPr="00F94997" w:rsidTr="001221A6">
        <w:trPr>
          <w:trHeight w:val="330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Уголовное право (курсовая работа)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Уголовного права1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0F0F22" w:rsidRPr="00F94997" w:rsidTr="001221A6">
        <w:trPr>
          <w:trHeight w:val="330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Уголовного права1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0F0F22" w:rsidRPr="00F94997" w:rsidTr="001221A6">
        <w:trPr>
          <w:trHeight w:val="330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Финансовое право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Исаева М. А.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Административного и финансового права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F0F22" w:rsidRPr="00F94997" w:rsidRDefault="000F0F22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</w:tbl>
    <w:p w:rsidR="000F0F22" w:rsidRPr="008A35AD" w:rsidRDefault="000F0F22" w:rsidP="000F0F22">
      <w:pPr>
        <w:rPr>
          <w:rFonts w:ascii="Tahoma" w:hAnsi="Tahoma" w:cs="Tahoma"/>
          <w:sz w:val="20"/>
          <w:szCs w:val="20"/>
        </w:rPr>
      </w:pPr>
    </w:p>
    <w:p w:rsidR="00E641AE" w:rsidRDefault="00E641AE">
      <w:bookmarkStart w:id="0" w:name="_GoBack"/>
      <w:bookmarkEnd w:id="0"/>
    </w:p>
    <w:sectPr w:rsidR="00E641AE" w:rsidSect="00D036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22"/>
    <w:rsid w:val="000F0F22"/>
    <w:rsid w:val="00E6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80DFD-4473-4751-8E99-640F772A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2020-01-27T07:50:00Z</dcterms:created>
  <dcterms:modified xsi:type="dcterms:W3CDTF">2020-01-27T07:51:00Z</dcterms:modified>
</cp:coreProperties>
</file>