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КЫРГЫЗСК</w:t>
      </w:r>
      <w:r w:rsidDel="00000000" w:rsidR="00000000" w:rsidRPr="00000000">
        <w:rPr>
          <w:b w:val="1"/>
          <w:color w:val="0a0a0a"/>
          <w:rtl w:val="0"/>
        </w:rPr>
        <w:t xml:space="preserve">АЯ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 ГОСУДАРСТВЕНН</w:t>
      </w:r>
      <w:r w:rsidDel="00000000" w:rsidR="00000000" w:rsidRPr="00000000">
        <w:rPr>
          <w:b w:val="1"/>
          <w:color w:val="0a0a0a"/>
          <w:rtl w:val="0"/>
        </w:rPr>
        <w:t xml:space="preserve">АЯ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a0a0a"/>
          <w:rtl w:val="0"/>
        </w:rPr>
        <w:t xml:space="preserve">ЮРИДИЧЕСКАЯ АКАДЕМИЯ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IT-Академия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a0a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519.0" w:type="dxa"/>
        <w:jc w:val="left"/>
        <w:tblInd w:w="4968.0" w:type="dxa"/>
        <w:tblLayout w:type="fixed"/>
        <w:tblLook w:val="0000"/>
      </w:tblPr>
      <w:tblGrid>
        <w:gridCol w:w="4519"/>
        <w:tblGridChange w:id="0">
          <w:tblGrid>
            <w:gridCol w:w="4519"/>
          </w:tblGrid>
        </w:tblGridChange>
      </w:tblGrid>
      <w:tr>
        <w:trPr>
          <w:trHeight w:val="1211" w:hRule="atLeast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Утверждаю: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Ректор КГЮА, профессор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Б.Дж.Рысмендеев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«____»__________20__ г.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3" w:hRule="atLeast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регистрации __________________ 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КОМПЕТЕНТНОСТНАЯ МОДЕЛЬ ВЫПУСКНИКА </w:t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IT-АКАДЕМИИ КГЮА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основной профессиональной образовательной программы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среднего профессионального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14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по специальности: 100203 – Информационная безопасность автоматизированных систем</w:t>
      </w:r>
    </w:p>
    <w:p w:rsidR="00000000" w:rsidDel="00000000" w:rsidP="00000000" w:rsidRDefault="00000000" w:rsidRPr="00000000" w14:paraId="0000001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Бишкек 20__</w:t>
      </w:r>
    </w:p>
    <w:p w:rsidR="00000000" w:rsidDel="00000000" w:rsidP="00000000" w:rsidRDefault="00000000" w:rsidRPr="00000000" w14:paraId="00000032">
      <w:pPr>
        <w:jc w:val="center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72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Общие положения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tabs>
          <w:tab w:val="left" w:pos="422"/>
        </w:tabs>
        <w:ind w:firstLine="709"/>
        <w:jc w:val="both"/>
        <w:rPr/>
      </w:pPr>
      <w:r w:rsidDel="00000000" w:rsidR="00000000" w:rsidRPr="00000000">
        <w:rPr>
          <w:rtl w:val="0"/>
        </w:rPr>
        <w:t xml:space="preserve">1.1. Причинами разработки компетентностной модели выпускника IT-Академии КГЮА послужило то, что: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09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компетентностная модель выпускника IT-Академии КГЮА выступает инструментом снижения неопределенности, достижения компромисса между преподавателями, администрацией, работодателями;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09"/>
        </w:tabs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компетентностная модель рассматривает компетенции выпускника IT-Академии КГЮА как совокупный ожидаемый результат образования по завершении освоения ОПОП СПО и позволяет обеспечивать однозначность требований к соответствующим конечным результатам обучения.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Основными пользователями компетентностной модели являются: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объединения специалистов и работодателей в соответствующей сфере профессиональной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tl w:val="0"/>
        </w:rPr>
        <w:t xml:space="preserve">профессорско-преподавательский коллектив КГЮА, ответственный за качественную разработку, эффективную реализацию и обновление основных образовательных программ с учетом достижений науки, техники и социальной сферы по специальности Информационная безопасность автоматизированных систем;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руководство и администрация КГЮА в пределах своей компетенции;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студенты, оcваивающие ОПОП, нацеленную на формирование данных компетенций.</w:t>
      </w:r>
    </w:p>
    <w:p w:rsidR="00000000" w:rsidDel="00000000" w:rsidP="00000000" w:rsidRDefault="00000000" w:rsidRPr="00000000" w14:paraId="0000003D">
      <w:pPr>
        <w:shd w:fill="ffffff" w:val="clear"/>
        <w:ind w:firstLine="709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tl w:val="0"/>
        </w:rPr>
        <w:t xml:space="preserve">3. Компетентностная модель выпускника </w:t>
      </w:r>
      <w:r w:rsidDel="00000000" w:rsidR="00000000" w:rsidRPr="00000000">
        <w:rPr>
          <w:color w:val="000000"/>
          <w:rtl w:val="0"/>
        </w:rPr>
        <w:t xml:space="preserve">IT-Академии</w:t>
      </w:r>
      <w:r w:rsidDel="00000000" w:rsidR="00000000" w:rsidRPr="00000000">
        <w:rPr>
          <w:rtl w:val="0"/>
        </w:rPr>
        <w:t xml:space="preserve"> КГЮА разрабатывается с целью определения содержания образования в виде перечней учебных курсов, предметов, дисциплин (модулей), а также программ практик, в которых должны быть приобретены знания, умения и навыки, входящие в состав конкретных компетенций в структуре ОПОП </w:t>
      </w:r>
      <w:r w:rsidDel="00000000" w:rsidR="00000000" w:rsidRPr="00000000">
        <w:rPr>
          <w:color w:val="000000"/>
          <w:rtl w:val="0"/>
        </w:rPr>
        <w:t xml:space="preserve">IT-Академии</w:t>
      </w:r>
      <w:r w:rsidDel="00000000" w:rsidR="00000000" w:rsidRPr="00000000">
        <w:rPr>
          <w:rtl w:val="0"/>
        </w:rPr>
        <w:t xml:space="preserve"> КГЮА.</w:t>
      </w:r>
    </w:p>
    <w:p w:rsidR="00000000" w:rsidDel="00000000" w:rsidP="00000000" w:rsidRDefault="00000000" w:rsidRPr="00000000" w14:paraId="0000003E">
      <w:pPr>
        <w:shd w:fill="ffffff" w:val="clear"/>
        <w:ind w:firstLine="709"/>
        <w:jc w:val="both"/>
        <w:rPr/>
      </w:pPr>
      <w:r w:rsidDel="00000000" w:rsidR="00000000" w:rsidRPr="00000000">
        <w:rPr>
          <w:rtl w:val="0"/>
        </w:rPr>
        <w:t xml:space="preserve">При этом </w:t>
      </w:r>
      <w:r w:rsidDel="00000000" w:rsidR="00000000" w:rsidRPr="00000000">
        <w:rPr>
          <w:i w:val="1"/>
          <w:rtl w:val="0"/>
        </w:rPr>
        <w:t xml:space="preserve">компетентностная модель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0" w:firstLine="567"/>
        <w:jc w:val="both"/>
        <w:rPr/>
      </w:pPr>
      <w:r w:rsidDel="00000000" w:rsidR="00000000" w:rsidRPr="00000000">
        <w:rPr>
          <w:rtl w:val="0"/>
        </w:rPr>
        <w:t xml:space="preserve">рассматривает цель образования как обучение выполнению конкретных функций при обеспечении междисциплинарных интегрированных требований к уровню подготовки;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0" w:firstLine="567"/>
        <w:jc w:val="both"/>
        <w:rPr/>
      </w:pPr>
      <w:r w:rsidDel="00000000" w:rsidR="00000000" w:rsidRPr="00000000">
        <w:rPr>
          <w:rtl w:val="0"/>
        </w:rPr>
        <w:t xml:space="preserve">обеспечивает переход от преимущественно академических норм оценки к внешней оценке профессиональной и социальной подготовленности выпускников;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0" w:firstLine="567"/>
        <w:jc w:val="both"/>
        <w:rPr/>
      </w:pPr>
      <w:r w:rsidDel="00000000" w:rsidR="00000000" w:rsidRPr="00000000">
        <w:rPr>
          <w:rtl w:val="0"/>
        </w:rPr>
        <w:t xml:space="preserve">позволяет формулировать требования к содержанию и уровню профессиональной подготовки выпускников в терминах, принятых на рынке труда;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0" w:firstLine="567"/>
        <w:jc w:val="both"/>
        <w:rPr/>
      </w:pPr>
      <w:r w:rsidDel="00000000" w:rsidR="00000000" w:rsidRPr="00000000">
        <w:rPr>
          <w:rtl w:val="0"/>
        </w:rPr>
        <w:t xml:space="preserve">позволяет гибко проектировать ОПОП на основе модулей.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Компетентностная модель подписывается: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</w:pPr>
      <w:r w:rsidDel="00000000" w:rsidR="00000000" w:rsidRPr="00000000">
        <w:rPr>
          <w:rtl w:val="0"/>
        </w:rPr>
        <w:t xml:space="preserve">председателем учебно-методического совета,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</w:pPr>
      <w:r w:rsidDel="00000000" w:rsidR="00000000" w:rsidRPr="00000000">
        <w:rPr>
          <w:rtl w:val="0"/>
        </w:rPr>
        <w:t xml:space="preserve">директором IT-Академии,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</w:pPr>
      <w:r w:rsidDel="00000000" w:rsidR="00000000" w:rsidRPr="00000000">
        <w:rPr>
          <w:rtl w:val="0"/>
        </w:rPr>
        <w:t xml:space="preserve">заместителем директора IT-Академии.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tl w:val="0"/>
        </w:rPr>
        <w:t xml:space="preserve">5. Компетентностная модель утверждается ректором КГЮА.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2"/>
        </w:numPr>
        <w:ind w:left="720" w:hanging="360"/>
        <w:jc w:val="center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Используемые термины, определения, обозначения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ind w:firstLine="709"/>
        <w:jc w:val="both"/>
        <w:rPr/>
      </w:pPr>
      <w:r w:rsidDel="00000000" w:rsidR="00000000" w:rsidRPr="00000000">
        <w:rPr>
          <w:rtl w:val="0"/>
        </w:rPr>
        <w:t xml:space="preserve">2.1. В настоящей компетентностной модели используются термины и определения в соответствии с ГОС СПО КР:</w:t>
      </w:r>
    </w:p>
    <w:p w:rsidR="00000000" w:rsidDel="00000000" w:rsidP="00000000" w:rsidRDefault="00000000" w:rsidRPr="00000000" w14:paraId="0000004B">
      <w:pPr>
        <w:widowControl w:val="0"/>
        <w:ind w:firstLine="709"/>
        <w:jc w:val="both"/>
        <w:rPr/>
      </w:pPr>
      <w:r w:rsidDel="00000000" w:rsidR="00000000" w:rsidRPr="00000000">
        <w:rPr>
          <w:rtl w:val="0"/>
        </w:rPr>
        <w:t xml:space="preserve">основная профессиональная образовательная программа (ОПОП) - совокупность учебно-методической документации, регламентирующей цели, ожидаемые результаты, содержание и организацию реализации образовательного процесса по соответствующей специальности;</w:t>
      </w:r>
    </w:p>
    <w:p w:rsidR="00000000" w:rsidDel="00000000" w:rsidP="00000000" w:rsidRDefault="00000000" w:rsidRPr="00000000" w14:paraId="0000004C">
      <w:pPr>
        <w:widowControl w:val="0"/>
        <w:ind w:firstLine="709"/>
        <w:jc w:val="both"/>
        <w:rPr/>
      </w:pPr>
      <w:r w:rsidDel="00000000" w:rsidR="00000000" w:rsidRPr="00000000">
        <w:rPr>
          <w:rtl w:val="0"/>
        </w:rPr>
        <w:t xml:space="preserve">цикл дисциплин - часть образовательной программы или совокупность учебных дисциплин, имеющая определенную логическую завершенность по отношению к установленным целям и результатам обучения, воспитания;</w:t>
      </w:r>
    </w:p>
    <w:p w:rsidR="00000000" w:rsidDel="00000000" w:rsidP="00000000" w:rsidRDefault="00000000" w:rsidRPr="00000000" w14:paraId="0000004D">
      <w:pPr>
        <w:widowControl w:val="0"/>
        <w:ind w:firstLine="709"/>
        <w:jc w:val="both"/>
        <w:rPr/>
      </w:pPr>
      <w:r w:rsidDel="00000000" w:rsidR="00000000" w:rsidRPr="00000000">
        <w:rPr>
          <w:rtl w:val="0"/>
        </w:rPr>
        <w:t xml:space="preserve">модуль - часть учебной дисциплины, имеющая определенную логическую завершенность по отношению к установленным целям и результатам обучения, воспитания;</w:t>
      </w:r>
    </w:p>
    <w:p w:rsidR="00000000" w:rsidDel="00000000" w:rsidP="00000000" w:rsidRDefault="00000000" w:rsidRPr="00000000" w14:paraId="0000004E">
      <w:pPr>
        <w:widowControl w:val="0"/>
        <w:ind w:firstLine="709"/>
        <w:jc w:val="both"/>
        <w:rPr/>
      </w:pPr>
      <w:r w:rsidDel="00000000" w:rsidR="00000000" w:rsidRPr="00000000">
        <w:rPr>
          <w:rtl w:val="0"/>
        </w:rPr>
        <w:t xml:space="preserve">компетенция - динамичная комбинация личных качеств, знаний, умений и навыков, необходимых для занятия профессиональной деятельностью в соответствующей области;</w:t>
      </w:r>
    </w:p>
    <w:p w:rsidR="00000000" w:rsidDel="00000000" w:rsidP="00000000" w:rsidRDefault="00000000" w:rsidRPr="00000000" w14:paraId="0000004F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кредит (зачетная единица)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– условная мера трудоемкости основной профессиональной образовательной программы;</w:t>
      </w:r>
    </w:p>
    <w:p w:rsidR="00000000" w:rsidDel="00000000" w:rsidP="00000000" w:rsidRDefault="00000000" w:rsidRPr="00000000" w14:paraId="00000050">
      <w:pPr>
        <w:widowControl w:val="0"/>
        <w:ind w:firstLine="709"/>
        <w:jc w:val="both"/>
        <w:rPr/>
      </w:pPr>
      <w:r w:rsidDel="00000000" w:rsidR="00000000" w:rsidRPr="00000000">
        <w:rPr>
          <w:rtl w:val="0"/>
        </w:rPr>
        <w:t xml:space="preserve">результаты обучения - компетенции, приобретенные в результате обучения по основной образовательной программе/модулю.</w:t>
      </w:r>
    </w:p>
    <w:p w:rsidR="00000000" w:rsidDel="00000000" w:rsidP="00000000" w:rsidRDefault="00000000" w:rsidRPr="00000000" w14:paraId="00000051">
      <w:pPr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jc w:val="center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Компетентностная модель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.1. Утвержденный МОН КР учебный план по специальности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Информационная безопасность автоматизированных систем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определил следующие цели обучения: подготовка в области основ гуманитарных, социальных, экономических, математических, естественнонаучных и технических знаний, получение среднего профессионального образования, позволяющего выпускнику успешно работать в избранной сфере деятельности, обладать универсальными и предметно-специализированными компетенциями, способствующими его социальной мобильности и устойчивости на рынке труда и области воспитания: формирование у студентов социально-личностных качеств: целеустремленности, организованности, трудолюбия, ответственности, гражданственности, коммуникативности, толерантности, правового сознания, правовой культуры, повышения общей культуры.</w:t>
      </w:r>
    </w:p>
    <w:p w:rsidR="00000000" w:rsidDel="00000000" w:rsidP="00000000" w:rsidRDefault="00000000" w:rsidRPr="00000000" w14:paraId="00000054">
      <w:pPr>
        <w:shd w:fill="ffffff" w:val="clear"/>
        <w:ind w:firstLine="708"/>
        <w:jc w:val="both"/>
        <w:rPr>
          <w:color w:val="0a0a0a"/>
        </w:rPr>
      </w:pP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color w:val="000000"/>
          <w:rtl w:val="0"/>
        </w:rPr>
        <w:t xml:space="preserve"> Ц</w:t>
      </w:r>
      <w:r w:rsidDel="00000000" w:rsidR="00000000" w:rsidRPr="00000000">
        <w:rPr>
          <w:color w:val="0a0a0a"/>
          <w:rtl w:val="0"/>
        </w:rPr>
        <w:t xml:space="preserve">елью </w:t>
      </w:r>
      <w:r w:rsidDel="00000000" w:rsidR="00000000" w:rsidRPr="00000000">
        <w:rPr>
          <w:color w:val="000000"/>
          <w:rtl w:val="0"/>
        </w:rPr>
        <w:t xml:space="preserve">ОПОП IT-Академии КГЮА </w:t>
      </w:r>
      <w:r w:rsidDel="00000000" w:rsidR="00000000" w:rsidRPr="00000000">
        <w:rPr>
          <w:color w:val="0a0a0a"/>
          <w:rtl w:val="0"/>
        </w:rPr>
        <w:t xml:space="preserve">является формирование общих и профессиональных компетенций для подготовки специалистов в сфере информационных технологий.</w:t>
      </w:r>
    </w:p>
    <w:p w:rsidR="00000000" w:rsidDel="00000000" w:rsidP="00000000" w:rsidRDefault="00000000" w:rsidRPr="00000000" w14:paraId="00000055">
      <w:pPr>
        <w:shd w:fill="ffffff" w:val="clear"/>
        <w:ind w:firstLine="708"/>
        <w:jc w:val="both"/>
        <w:rPr/>
      </w:pPr>
      <w:r w:rsidDel="00000000" w:rsidR="00000000" w:rsidRPr="00000000">
        <w:rPr>
          <w:color w:val="0a0a0a"/>
          <w:rtl w:val="0"/>
        </w:rPr>
        <w:t xml:space="preserve">ОПОП </w:t>
      </w:r>
      <w:r w:rsidDel="00000000" w:rsidR="00000000" w:rsidRPr="00000000">
        <w:rPr>
          <w:color w:val="000000"/>
          <w:rtl w:val="0"/>
        </w:rPr>
        <w:t xml:space="preserve">IT-Академии</w:t>
      </w:r>
      <w:r w:rsidDel="00000000" w:rsidR="00000000" w:rsidRPr="00000000">
        <w:rPr>
          <w:color w:val="0a0a0a"/>
          <w:rtl w:val="0"/>
        </w:rPr>
        <w:t xml:space="preserve"> КГЮА направлена на обеспечение профессиональной подготовки выпускника, воспитание у него гражданской ответственности, стремления к постоянному профессиональному росту и других личностных качеств.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720" w:hanging="360"/>
        <w:jc w:val="center"/>
        <w:rPr>
          <w:b w:val="1"/>
          <w:u w:val="none"/>
        </w:rPr>
      </w:pPr>
      <w:r w:rsidDel="00000000" w:rsidR="00000000" w:rsidRPr="00000000">
        <w:rPr>
          <w:b w:val="1"/>
          <w:color w:val="0a0a0a"/>
          <w:rtl w:val="0"/>
        </w:rPr>
        <w:t xml:space="preserve">Характеристика профессиональной деятельности выпускника основной профессиональной образовательной программы по специальности </w:t>
      </w:r>
      <w:r w:rsidDel="00000000" w:rsidR="00000000" w:rsidRPr="00000000">
        <w:rPr>
          <w:b w:val="1"/>
          <w:rtl w:val="0"/>
        </w:rPr>
        <w:t xml:space="preserve">Информационная безопасность автоматизированных систем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firstLine="567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4.1</w:t>
      </w:r>
      <w:r w:rsidDel="00000000" w:rsidR="00000000" w:rsidRPr="00000000">
        <w:rPr>
          <w:color w:val="000000"/>
          <w:rtl w:val="0"/>
        </w:rPr>
        <w:t xml:space="preserve">. Область профессиональной деятельности выпускника специальности </w:t>
      </w:r>
      <w:r w:rsidDel="00000000" w:rsidR="00000000" w:rsidRPr="00000000">
        <w:rPr>
          <w:rtl w:val="0"/>
        </w:rPr>
        <w:t xml:space="preserve">Информационная безопасность автоматизированных систем </w:t>
      </w:r>
      <w:r w:rsidDel="00000000" w:rsidR="00000000" w:rsidRPr="00000000">
        <w:rPr>
          <w:color w:val="000000"/>
          <w:rtl w:val="0"/>
        </w:rPr>
        <w:t xml:space="preserve">включает: организацию и проведение работ по обеспечению защиты автоматизированных систем в организациях различных структур и отраслевой направленности.</w:t>
      </w:r>
    </w:p>
    <w:p w:rsidR="00000000" w:rsidDel="00000000" w:rsidP="00000000" w:rsidRDefault="00000000" w:rsidRPr="00000000" w14:paraId="00000059">
      <w:pPr>
        <w:widowControl w:val="0"/>
        <w:shd w:fill="ffffff" w:val="clear"/>
        <w:ind w:left="426" w:firstLine="0"/>
        <w:jc w:val="both"/>
        <w:rPr/>
      </w:pPr>
      <w:r w:rsidDel="00000000" w:rsidR="00000000" w:rsidRPr="00000000">
        <w:rPr>
          <w:rtl w:val="0"/>
        </w:rPr>
        <w:t xml:space="preserve">4.2</w:t>
      </w:r>
      <w:r w:rsidDel="00000000" w:rsidR="00000000" w:rsidRPr="00000000">
        <w:rPr>
          <w:color w:val="000000"/>
          <w:rtl w:val="0"/>
        </w:rPr>
        <w:t xml:space="preserve">. Объектами профессиональной деятельности выпускника являются: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автоматизированные системы;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методы и средства обеспечения информационной безопасности автоматизированных систем;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первичные трудовые коллективы.</w:t>
      </w:r>
    </w:p>
    <w:p w:rsidR="00000000" w:rsidDel="00000000" w:rsidP="00000000" w:rsidRDefault="00000000" w:rsidRPr="00000000" w14:paraId="0000005D">
      <w:pPr>
        <w:shd w:fill="ffffff" w:val="clear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4.3.</w:t>
      </w:r>
      <w:r w:rsidDel="00000000" w:rsidR="00000000" w:rsidRPr="00000000">
        <w:rPr>
          <w:color w:val="000000"/>
          <w:rtl w:val="0"/>
        </w:rPr>
        <w:t xml:space="preserve"> Виды профессиональной деятельности выпускника: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эксплуатация подсистем безопасности автоматизированных систем.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применение программно-аппаратных средств обеспечения информационной безопасности в автоматизированных системах.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применение инженерно-технических средств обеспечения информационной безопасности.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4.4.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Задачи профессиональной деятельности выпускников: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Эксплуатация подсистем безопасности автоматизированных систем: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участвовать в эксплуатации компонентов подсистем безопасности автоматизированных систем, в проверке их технического состояния, в проведении технического обслуживания и текущего ремонта, устранении отказов и восстановлении работоспособности.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выполнять работы по администрированию подсистем безопасности автоматизированных систем.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производить установку и адаптацию компонентов подсистем безопасности автоматизированных систем.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организовывать мероприятия по охране труда и технике безопасности в процессе эксплуатации автоматизированных систем и средств защиты информации в них.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вести техническую документацию, связанную с эксплуатацией средств технической защиты и контроля информации в автоматизированных системах.</w:t>
      </w:r>
    </w:p>
    <w:p w:rsidR="00000000" w:rsidDel="00000000" w:rsidP="00000000" w:rsidRDefault="00000000" w:rsidRPr="00000000" w14:paraId="00000068">
      <w:pPr>
        <w:shd w:fill="ffffff" w:val="clear"/>
        <w:ind w:firstLine="708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Применение программно-аппаратных средств обеспечения информационной безопасности в автоматизированных системах: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применять программно-аппаратные средства обеспечения информационной безопасности в автоматизированных системах.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участвовать в эксплуатации программно-аппаратных средств обеспечения информационной безопасности, в проверке их технического состояния, в проведении технического обслуживания и текущего ремонта, устранении отказов и восстановлении работоспособности.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участвовать в мониторинге эффективности применяемых программно-аппаратных средств обеспечения информационной безопасности в автоматизированных системах.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участвовать в обеспечении учета, обработки, хранения и передачи конфиденциальной информации.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решать частные технические задачи, возникающие при проведении всех видов плановых и внеплановых контрольных проверок, при аттестации объектов, помещений, программ, алгоритмов.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применять нормативные правовые акты, нормативнометодические документы по обеспечению информационной безопасности программно-аппаратными средствами.</w:t>
      </w:r>
    </w:p>
    <w:p w:rsidR="00000000" w:rsidDel="00000000" w:rsidP="00000000" w:rsidRDefault="00000000" w:rsidRPr="00000000" w14:paraId="00000070">
      <w:pPr>
        <w:shd w:fill="ffffff" w:val="clear"/>
        <w:ind w:firstLine="708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Применение инженерно-технических средств обеспечения информационной безопасности: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применять инженерно-технические средства обеспечения информационной безопасности.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участвовать в эксплуатации инженерно-технических средств обеспечения информационной безопасности, в проверке их технического состояния, в проведении технического обслуживания и текущего ремонта, устранении отказов и восстановлении работоспособности.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участвовать в мониторинге эффективности применяемых инженерно-технических средств обеспечения информационной безопасности.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решать частные технические задачи, возникающие при проведении всех видов плановых и внеплановых контрольных проверок, при аттестации объектов, помещений, технических средств.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применять нормативные правовые акты, нормативно-методические документы по обеспечению информационной безопасности инженерно-техническими средствами.</w:t>
      </w:r>
    </w:p>
    <w:p w:rsidR="00000000" w:rsidDel="00000000" w:rsidP="00000000" w:rsidRDefault="00000000" w:rsidRPr="00000000" w14:paraId="00000077">
      <w:pPr>
        <w:shd w:fill="ffffff" w:val="clear"/>
        <w:ind w:firstLine="708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ind w:firstLine="708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4.5</w:t>
      </w:r>
      <w:r w:rsidDel="00000000" w:rsidR="00000000" w:rsidRPr="00000000">
        <w:rPr>
          <w:color w:val="000000"/>
          <w:rtl w:val="0"/>
        </w:rPr>
        <w:t xml:space="preserve">. Выпускник, освоивший основную профессиональную образовательную программу по специальности </w:t>
      </w:r>
      <w:r w:rsidDel="00000000" w:rsidR="00000000" w:rsidRPr="00000000">
        <w:rPr>
          <w:rtl w:val="0"/>
        </w:rPr>
        <w:t xml:space="preserve">100203 </w:t>
      </w:r>
      <w:r w:rsidDel="00000000" w:rsidR="00000000" w:rsidRPr="00000000">
        <w:rPr>
          <w:color w:val="0a0a0a"/>
          <w:rtl w:val="0"/>
        </w:rPr>
        <w:t xml:space="preserve">- «</w:t>
      </w:r>
      <w:r w:rsidDel="00000000" w:rsidR="00000000" w:rsidRPr="00000000">
        <w:rPr>
          <w:color w:val="000000"/>
          <w:rtl w:val="0"/>
        </w:rPr>
        <w:t xml:space="preserve">Информационная безопасность автоматизированных</w:t>
      </w:r>
      <w:r w:rsidDel="00000000" w:rsidR="00000000" w:rsidRPr="00000000">
        <w:rPr>
          <w:rtl w:val="0"/>
        </w:rPr>
        <w:t xml:space="preserve"> систем</w:t>
      </w:r>
      <w:r w:rsidDel="00000000" w:rsidR="00000000" w:rsidRPr="00000000">
        <w:rPr>
          <w:color w:val="0a0a0a"/>
          <w:rtl w:val="0"/>
        </w:rPr>
        <w:t xml:space="preserve">» </w:t>
      </w:r>
      <w:r w:rsidDel="00000000" w:rsidR="00000000" w:rsidRPr="00000000">
        <w:rPr>
          <w:color w:val="000000"/>
          <w:rtl w:val="0"/>
        </w:rPr>
        <w:t xml:space="preserve">подготовлен:</w:t>
      </w:r>
    </w:p>
    <w:p w:rsidR="00000000" w:rsidDel="00000000" w:rsidP="00000000" w:rsidRDefault="00000000" w:rsidRPr="00000000" w14:paraId="00000079">
      <w:pPr>
        <w:shd w:fill="ffffff" w:val="clear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- к освоению основной образовательной программы высшего профессионального образования;</w:t>
      </w:r>
    </w:p>
    <w:p w:rsidR="00000000" w:rsidDel="00000000" w:rsidP="00000000" w:rsidRDefault="00000000" w:rsidRPr="00000000" w14:paraId="0000007A">
      <w:pPr>
        <w:shd w:fill="ffffff" w:val="clear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- к освоению основной образовательной программы высшего профессионального образования по соответствующей специальности и родственным направлениям подготовки высшего профессионального образования в ускоренные (580500 – Бизнес-информатика, 590100 – Информационная безопасность, 710300 – Прикладная информатика, 710200 - Информационные системы и технологии, 710500 – Интернет технологии и управление).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4.6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Выпускник в полном объеме освоивший основную профессиональную образовательную программу по специальности 100203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«Информационная безопасность автоматизированных систем» должен обладать следующими общими компетенциями:</w:t>
      </w:r>
    </w:p>
    <w:p w:rsidR="00000000" w:rsidDel="00000000" w:rsidP="00000000" w:rsidRDefault="00000000" w:rsidRPr="00000000" w14:paraId="0000007C">
      <w:pPr>
        <w:widowControl w:val="0"/>
        <w:ind w:firstLine="567"/>
        <w:jc w:val="both"/>
        <w:rPr/>
      </w:pPr>
      <w:r w:rsidDel="00000000" w:rsidR="00000000" w:rsidRPr="00000000">
        <w:rPr>
          <w:rtl w:val="0"/>
        </w:rPr>
        <w:t xml:space="preserve">OK1 - уметь организовать собственную деятельность, выбирать методы и способы выполнения профессиональных задач, оценивать их эффективность и качество;</w:t>
      </w:r>
    </w:p>
    <w:p w:rsidR="00000000" w:rsidDel="00000000" w:rsidP="00000000" w:rsidRDefault="00000000" w:rsidRPr="00000000" w14:paraId="0000007D">
      <w:pPr>
        <w:widowControl w:val="0"/>
        <w:ind w:firstLine="567"/>
        <w:jc w:val="both"/>
        <w:rPr/>
      </w:pPr>
      <w:r w:rsidDel="00000000" w:rsidR="00000000" w:rsidRPr="00000000">
        <w:rPr>
          <w:rtl w:val="0"/>
        </w:rPr>
        <w:t xml:space="preserve">OK2 - решать проблемы, принимать решения в стандартных и нестандартных ситуациях, проявлять инициативу и ответственность; </w:t>
      </w:r>
    </w:p>
    <w:p w:rsidR="00000000" w:rsidDel="00000000" w:rsidP="00000000" w:rsidRDefault="00000000" w:rsidRPr="00000000" w14:paraId="0000007E">
      <w:pPr>
        <w:widowControl w:val="0"/>
        <w:ind w:firstLine="567"/>
        <w:jc w:val="both"/>
        <w:rPr/>
      </w:pPr>
      <w:r w:rsidDel="00000000" w:rsidR="00000000" w:rsidRPr="00000000">
        <w:rPr>
          <w:rtl w:val="0"/>
        </w:rPr>
        <w:t xml:space="preserve">ОК3 - осуществлять поиск, интерпретацию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000000" w:rsidDel="00000000" w:rsidP="00000000" w:rsidRDefault="00000000" w:rsidRPr="00000000" w14:paraId="0000007F">
      <w:pPr>
        <w:widowControl w:val="0"/>
        <w:ind w:firstLine="567"/>
        <w:jc w:val="both"/>
        <w:rPr/>
      </w:pPr>
      <w:r w:rsidDel="00000000" w:rsidR="00000000" w:rsidRPr="00000000">
        <w:rPr>
          <w:rtl w:val="0"/>
        </w:rPr>
        <w:t xml:space="preserve">ОК4 - использовать информационно-коммуникационные технологии в профессиональной деятельности;</w:t>
      </w:r>
    </w:p>
    <w:p w:rsidR="00000000" w:rsidDel="00000000" w:rsidP="00000000" w:rsidRDefault="00000000" w:rsidRPr="00000000" w14:paraId="00000080">
      <w:pPr>
        <w:widowControl w:val="0"/>
        <w:ind w:firstLine="567"/>
        <w:jc w:val="both"/>
        <w:rPr/>
      </w:pPr>
      <w:r w:rsidDel="00000000" w:rsidR="00000000" w:rsidRPr="00000000">
        <w:rPr>
          <w:rtl w:val="0"/>
        </w:rPr>
        <w:t xml:space="preserve">ОК5 - уметь работать в команде, эффективно общаться с коллегами, руководством, клиентами;</w:t>
      </w:r>
    </w:p>
    <w:p w:rsidR="00000000" w:rsidDel="00000000" w:rsidP="00000000" w:rsidRDefault="00000000" w:rsidRPr="00000000" w14:paraId="00000081">
      <w:pPr>
        <w:widowControl w:val="0"/>
        <w:ind w:firstLine="567"/>
        <w:jc w:val="both"/>
        <w:rPr/>
      </w:pPr>
      <w:r w:rsidDel="00000000" w:rsidR="00000000" w:rsidRPr="00000000">
        <w:rPr>
          <w:rtl w:val="0"/>
        </w:rPr>
        <w:t xml:space="preserve">ОК6 - брать ответственность за работу членов команды (подчиненных) и их обучение на рабочем месте, за результат выполнения заданий;</w:t>
      </w:r>
    </w:p>
    <w:p w:rsidR="00000000" w:rsidDel="00000000" w:rsidP="00000000" w:rsidRDefault="00000000" w:rsidRPr="00000000" w14:paraId="00000082">
      <w:pPr>
        <w:widowControl w:val="0"/>
        <w:ind w:firstLine="567"/>
        <w:jc w:val="both"/>
        <w:rPr/>
      </w:pPr>
      <w:r w:rsidDel="00000000" w:rsidR="00000000" w:rsidRPr="00000000">
        <w:rPr>
          <w:rtl w:val="0"/>
        </w:rPr>
        <w:t xml:space="preserve">ОК7 - управлять собственным личностным и профессиональным развитием, адаптироваться к изменениям условий труда и технологий в профессиональной деятельности;</w:t>
      </w:r>
    </w:p>
    <w:p w:rsidR="00000000" w:rsidDel="00000000" w:rsidP="00000000" w:rsidRDefault="00000000" w:rsidRPr="00000000" w14:paraId="00000083">
      <w:pPr>
        <w:widowControl w:val="0"/>
        <w:ind w:firstLine="567"/>
        <w:jc w:val="both"/>
        <w:rPr/>
      </w:pPr>
      <w:r w:rsidDel="00000000" w:rsidR="00000000" w:rsidRPr="00000000">
        <w:rPr>
          <w:rtl w:val="0"/>
        </w:rPr>
        <w:t xml:space="preserve">ОК8 - быть готовым к организационно-управленческой работе с малыми коллективами;</w:t>
      </w:r>
    </w:p>
    <w:p w:rsidR="00000000" w:rsidDel="00000000" w:rsidP="00000000" w:rsidRDefault="00000000" w:rsidRPr="00000000" w14:paraId="00000084">
      <w:pPr>
        <w:ind w:firstLine="567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ОК9 - ориентироваться в условиях частой смены технологий в профессиональной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firstLine="56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В процессе освоения дисциплин всех циклов и разделов учебного плана, включая практику и итоговую государственную аттестацию, у выпускника IT-Академии КГЮА должны сформироваться следующие результаты обучения: 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86">
      <w:pPr>
        <w:jc w:val="both"/>
        <w:rPr/>
      </w:pPr>
      <w:r w:rsidDel="00000000" w:rsidR="00000000" w:rsidRPr="00000000">
        <w:rPr>
          <w:b w:val="1"/>
          <w:rtl w:val="0"/>
        </w:rPr>
        <w:tab/>
        <w:t xml:space="preserve">Результат обучения 1: </w:t>
      </w:r>
      <w:r w:rsidDel="00000000" w:rsidR="00000000" w:rsidRPr="00000000">
        <w:rPr>
          <w:rtl w:val="0"/>
        </w:rPr>
        <w:t xml:space="preserve">способен организовывать собственную деятельность, выбирать методы и способы выполнения профессиональных задач, оценивать их эффективность и качество, решать проблемы, принимать решения в стандартных и нестандартных ситуациях, проявлять инициативу и ответственность;</w:t>
      </w:r>
    </w:p>
    <w:p w:rsidR="00000000" w:rsidDel="00000000" w:rsidP="00000000" w:rsidRDefault="00000000" w:rsidRPr="00000000" w14:paraId="00000087">
      <w:pPr>
        <w:ind w:firstLine="568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Результат обучения 2:</w:t>
      </w:r>
      <w:r w:rsidDel="00000000" w:rsidR="00000000" w:rsidRPr="00000000">
        <w:rPr>
          <w:highlight w:val="white"/>
          <w:rtl w:val="0"/>
        </w:rPr>
        <w:t xml:space="preserve"> способен участвовать в эксплуатации компонентов подсистем безопасности автоматизированных систем, в проверке их технического состояния, в проведении технического обслуживания и текущего ремонта, устранении отказов и восстановлении работоспособности;</w:t>
      </w:r>
    </w:p>
    <w:p w:rsidR="00000000" w:rsidDel="00000000" w:rsidP="00000000" w:rsidRDefault="00000000" w:rsidRPr="00000000" w14:paraId="00000088">
      <w:pPr>
        <w:ind w:firstLine="568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Результет обучения 3:</w:t>
      </w:r>
      <w:r w:rsidDel="00000000" w:rsidR="00000000" w:rsidRPr="00000000">
        <w:rPr>
          <w:highlight w:val="white"/>
          <w:rtl w:val="0"/>
        </w:rPr>
        <w:t xml:space="preserve"> способен выполнять работы по администрированию подсистем безопасности автоматизированных систем;</w:t>
      </w:r>
    </w:p>
    <w:p w:rsidR="00000000" w:rsidDel="00000000" w:rsidP="00000000" w:rsidRDefault="00000000" w:rsidRPr="00000000" w14:paraId="00000089">
      <w:pPr>
        <w:ind w:firstLine="568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Результат обучения 4:</w:t>
      </w:r>
      <w:r w:rsidDel="00000000" w:rsidR="00000000" w:rsidRPr="00000000">
        <w:rPr>
          <w:highlight w:val="white"/>
          <w:rtl w:val="0"/>
        </w:rPr>
        <w:t xml:space="preserve"> способен производить установку и адаптацию компонентов подсистем безопасности автоматизированных систем;</w:t>
      </w:r>
    </w:p>
    <w:p w:rsidR="00000000" w:rsidDel="00000000" w:rsidP="00000000" w:rsidRDefault="00000000" w:rsidRPr="00000000" w14:paraId="0000008A">
      <w:pPr>
        <w:ind w:firstLine="568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Результат обучения 5:</w:t>
      </w:r>
      <w:r w:rsidDel="00000000" w:rsidR="00000000" w:rsidRPr="00000000">
        <w:rPr>
          <w:highlight w:val="white"/>
          <w:rtl w:val="0"/>
        </w:rPr>
        <w:t xml:space="preserve"> способен организовывать мероприятия по охране труда и технике безопасности в процессе эксплуатации автоматизированных систем и средств защиты информации в них;</w:t>
      </w:r>
    </w:p>
    <w:p w:rsidR="00000000" w:rsidDel="00000000" w:rsidP="00000000" w:rsidRDefault="00000000" w:rsidRPr="00000000" w14:paraId="0000008B">
      <w:pPr>
        <w:ind w:firstLine="568"/>
        <w:jc w:val="both"/>
        <w:rPr>
          <w:highlight w:val="yellow"/>
        </w:rPr>
      </w:pPr>
      <w:r w:rsidDel="00000000" w:rsidR="00000000" w:rsidRPr="00000000">
        <w:rPr>
          <w:b w:val="1"/>
          <w:highlight w:val="white"/>
          <w:rtl w:val="0"/>
        </w:rPr>
        <w:t xml:space="preserve">Результат обучения 6:</w:t>
      </w:r>
      <w:r w:rsidDel="00000000" w:rsidR="00000000" w:rsidRPr="00000000">
        <w:rPr>
          <w:highlight w:val="white"/>
          <w:rtl w:val="0"/>
        </w:rPr>
        <w:t xml:space="preserve"> способен вести техническую документацию, связанную с эксплуатацией средств технической защиты и контроля информации в автоматизированных системах.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Согласовано: 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Проректор КГЮА по учебной работе, </w:t>
        <w:tab/>
        <w:tab/>
        <w:tab/>
        <w:tab/>
        <w:t xml:space="preserve">Дмитриенко И.А.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д.ю.н., профессор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Заведующий сектором мониторинга и </w:t>
        <w:tab/>
        <w:tab/>
        <w:tab/>
        <w:tab/>
        <w:t xml:space="preserve">Хиценко Л.А.</w:t>
      </w:r>
    </w:p>
    <w:p w:rsidR="00000000" w:rsidDel="00000000" w:rsidP="00000000" w:rsidRDefault="00000000" w:rsidRPr="00000000" w14:paraId="00000093">
      <w:pPr>
        <w:spacing w:line="276" w:lineRule="auto"/>
        <w:ind w:left="426" w:firstLine="0"/>
        <w:rPr/>
      </w:pPr>
      <w:r w:rsidDel="00000000" w:rsidR="00000000" w:rsidRPr="00000000">
        <w:rPr>
          <w:rtl w:val="0"/>
        </w:rPr>
        <w:t xml:space="preserve">контроля качества образования </w:t>
      </w:r>
    </w:p>
    <w:p w:rsidR="00000000" w:rsidDel="00000000" w:rsidP="00000000" w:rsidRDefault="00000000" w:rsidRPr="00000000" w14:paraId="00000094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Директор IT-Академии КГЮА, к.т.н.</w:t>
        <w:tab/>
        <w:tab/>
        <w:tab/>
        <w:tab/>
        <w:t xml:space="preserve">Саитов Н.Ж.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Заместитель директора IT-Академии КГЮА</w:t>
        <w:tab/>
        <w:tab/>
        <w:tab/>
        <w:t xml:space="preserve">Абельденов А.М.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  <w:sectPr>
          <w:pgSz w:h="16838" w:w="11906" w:orient="portrait"/>
          <w:pgMar w:bottom="1134" w:top="1134" w:left="1418" w:right="851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Приложение 1</w:t>
      </w:r>
    </w:p>
    <w:p w:rsidR="00000000" w:rsidDel="00000000" w:rsidP="00000000" w:rsidRDefault="00000000" w:rsidRPr="00000000" w14:paraId="000000A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Отличительные признаки (дескрипторы) сформированности компетенций </w:t>
      </w:r>
    </w:p>
    <w:p w:rsidR="00000000" w:rsidDel="00000000" w:rsidP="00000000" w:rsidRDefault="00000000" w:rsidRPr="00000000" w14:paraId="000000A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 соответствии с классификацией уровней целей по Б.Блуму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1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2150"/>
        <w:gridCol w:w="2150"/>
        <w:gridCol w:w="2150"/>
        <w:gridCol w:w="2150"/>
        <w:gridCol w:w="2150"/>
        <w:gridCol w:w="2150"/>
        <w:tblGridChange w:id="0">
          <w:tblGrid>
            <w:gridCol w:w="2263"/>
            <w:gridCol w:w="2150"/>
            <w:gridCol w:w="2150"/>
            <w:gridCol w:w="2150"/>
            <w:gridCol w:w="2150"/>
            <w:gridCol w:w="2150"/>
            <w:gridCol w:w="2150"/>
          </w:tblGrid>
        </w:tblGridChange>
      </w:tblGrid>
      <w:tr>
        <w:tc>
          <w:tcPr/>
          <w:p w:rsidR="00000000" w:rsidDel="00000000" w:rsidP="00000000" w:rsidRDefault="00000000" w:rsidRPr="00000000" w14:paraId="000000A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Уровни целей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знание</w:t>
            </w:r>
          </w:p>
          <w:p w:rsidR="00000000" w:rsidDel="00000000" w:rsidP="00000000" w:rsidRDefault="00000000" w:rsidRPr="00000000" w14:paraId="000000A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Воспроизведение важной информации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понимание</w:t>
            </w:r>
          </w:p>
          <w:p w:rsidR="00000000" w:rsidDel="00000000" w:rsidP="00000000" w:rsidRDefault="00000000" w:rsidRPr="00000000" w14:paraId="000000A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Объяснение важной интерпретации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применение</w:t>
            </w:r>
          </w:p>
          <w:p w:rsidR="00000000" w:rsidDel="00000000" w:rsidP="00000000" w:rsidRDefault="00000000" w:rsidRPr="00000000" w14:paraId="000000A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Решение закрытых проблем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анализ</w:t>
            </w:r>
          </w:p>
          <w:p w:rsidR="00000000" w:rsidDel="00000000" w:rsidP="00000000" w:rsidRDefault="00000000" w:rsidRPr="00000000" w14:paraId="000000A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Решение открытых проблем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синтез</w:t>
            </w:r>
          </w:p>
          <w:p w:rsidR="00000000" w:rsidDel="00000000" w:rsidP="00000000" w:rsidRDefault="00000000" w:rsidRPr="00000000" w14:paraId="000000B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Нахождение уникальных ответов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оценка</w:t>
            </w:r>
          </w:p>
          <w:p w:rsidR="00000000" w:rsidDel="00000000" w:rsidP="00000000" w:rsidRDefault="00000000" w:rsidRPr="00000000" w14:paraId="000000B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26" w:hRule="atLeast"/>
        </w:trPr>
        <w:tc>
          <w:tcPr/>
          <w:p w:rsidR="00000000" w:rsidDel="00000000" w:rsidP="00000000" w:rsidRDefault="00000000" w:rsidRPr="00000000" w14:paraId="000000B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Показатели достижения цели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Эта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категория обозначает запоминание и воспроизведение изученного материала – от конкретных фактов до целостной теории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Показателем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понимания может быть преобразование материала из одной формы выражения в другую, интерпретация материала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категория обозначает умение использовать изученный  материал в конкретных условиях и новых ситуациях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Эта категория обозначает умение разбить материал на составляющие так, чтобы ясно выступала структура.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Эта категория обозначает умение комбинировать элементы, чтобы получить целое, обладающее новизной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Эта категория обозначает умение оценивать значение того или иного материала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Признаки сформированности компетенций</w:t>
            </w:r>
          </w:p>
        </w:tc>
        <w:tc>
          <w:tcPr/>
          <w:p w:rsidR="00000000" w:rsidDel="00000000" w:rsidP="00000000" w:rsidRDefault="00000000" w:rsidRPr="00000000" w14:paraId="000000C1">
            <w:pPr>
              <w:widowControl w:val="0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воспроизводит термины, конкретные факты, методы и процедуры, основные понятия, правила и принципы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объясняет факты, правила, принципы;</w:t>
            </w:r>
          </w:p>
          <w:p w:rsidR="00000000" w:rsidDel="00000000" w:rsidP="00000000" w:rsidRDefault="00000000" w:rsidRPr="00000000" w14:paraId="000000C4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преобразует материал;</w:t>
            </w:r>
          </w:p>
          <w:p w:rsidR="00000000" w:rsidDel="00000000" w:rsidP="00000000" w:rsidRDefault="00000000" w:rsidRPr="00000000" w14:paraId="000000C5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предположительно описывает будущие последствия, вытекающие из имеющихся данных.</w:t>
            </w:r>
          </w:p>
          <w:p w:rsidR="00000000" w:rsidDel="00000000" w:rsidP="00000000" w:rsidRDefault="00000000" w:rsidRPr="00000000" w14:paraId="000000C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widowControl w:val="0"/>
              <w:tabs>
                <w:tab w:val="left" w:pos="362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применяет законы, теории в конкретных практических ситуациях;</w:t>
            </w:r>
          </w:p>
          <w:p w:rsidR="00000000" w:rsidDel="00000000" w:rsidP="00000000" w:rsidRDefault="00000000" w:rsidRPr="00000000" w14:paraId="000000C8">
            <w:pPr>
              <w:widowControl w:val="0"/>
              <w:tabs>
                <w:tab w:val="left" w:pos="362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использует понятия и принципы в новых ситуациях</w:t>
            </w:r>
          </w:p>
          <w:p w:rsidR="00000000" w:rsidDel="00000000" w:rsidP="00000000" w:rsidRDefault="00000000" w:rsidRPr="00000000" w14:paraId="000000C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widowControl w:val="0"/>
              <w:tabs>
                <w:tab w:val="left" w:pos="362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вычленяет части целого;</w:t>
            </w:r>
          </w:p>
          <w:p w:rsidR="00000000" w:rsidDel="00000000" w:rsidP="00000000" w:rsidRDefault="00000000" w:rsidRPr="00000000" w14:paraId="000000CB">
            <w:pPr>
              <w:widowControl w:val="0"/>
              <w:tabs>
                <w:tab w:val="left" w:pos="362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выявляет взаимосвязи между ними;</w:t>
            </w:r>
          </w:p>
          <w:p w:rsidR="00000000" w:rsidDel="00000000" w:rsidP="00000000" w:rsidRDefault="00000000" w:rsidRPr="00000000" w14:paraId="000000CC">
            <w:pPr>
              <w:widowControl w:val="0"/>
              <w:tabs>
                <w:tab w:val="left" w:pos="362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определяет принципы организации целого;</w:t>
            </w:r>
          </w:p>
          <w:p w:rsidR="00000000" w:rsidDel="00000000" w:rsidP="00000000" w:rsidRDefault="00000000" w:rsidRPr="00000000" w14:paraId="000000CD">
            <w:pPr>
              <w:widowControl w:val="0"/>
              <w:tabs>
                <w:tab w:val="left" w:pos="362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видит ошибки и упущения в конкретной ситуации;</w:t>
            </w:r>
          </w:p>
          <w:p w:rsidR="00000000" w:rsidDel="00000000" w:rsidP="00000000" w:rsidRDefault="00000000" w:rsidRPr="00000000" w14:paraId="000000CE">
            <w:pPr>
              <w:widowControl w:val="0"/>
              <w:tabs>
                <w:tab w:val="left" w:pos="362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проводит различие между фактами и следствиями;</w:t>
            </w:r>
          </w:p>
          <w:p w:rsidR="00000000" w:rsidDel="00000000" w:rsidP="00000000" w:rsidRDefault="00000000" w:rsidRPr="00000000" w14:paraId="000000CF">
            <w:pPr>
              <w:widowControl w:val="0"/>
              <w:tabs>
                <w:tab w:val="left" w:pos="362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оценивает значимость данных</w:t>
            </w:r>
          </w:p>
          <w:p w:rsidR="00000000" w:rsidDel="00000000" w:rsidP="00000000" w:rsidRDefault="00000000" w:rsidRPr="00000000" w14:paraId="000000D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0"/>
              <w:tabs>
                <w:tab w:val="left" w:pos="362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предлагает план проведения эксперимента или других действий;</w:t>
            </w:r>
          </w:p>
          <w:p w:rsidR="00000000" w:rsidDel="00000000" w:rsidP="00000000" w:rsidRDefault="00000000" w:rsidRPr="00000000" w14:paraId="000000D2">
            <w:pPr>
              <w:widowControl w:val="0"/>
              <w:tabs>
                <w:tab w:val="left" w:pos="362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составляет схемы задач конкретного вида деятельности</w:t>
            </w:r>
          </w:p>
          <w:p w:rsidR="00000000" w:rsidDel="00000000" w:rsidP="00000000" w:rsidRDefault="00000000" w:rsidRPr="00000000" w14:paraId="000000D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widowControl w:val="0"/>
              <w:tabs>
                <w:tab w:val="left" w:pos="362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оценивает логику действий;</w:t>
            </w:r>
          </w:p>
          <w:p w:rsidR="00000000" w:rsidDel="00000000" w:rsidP="00000000" w:rsidRDefault="00000000" w:rsidRPr="00000000" w14:paraId="000000D5">
            <w:pPr>
              <w:widowControl w:val="0"/>
              <w:tabs>
                <w:tab w:val="left" w:pos="362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оценивает соответствие выводов имеющимся данным;</w:t>
            </w:r>
          </w:p>
          <w:p w:rsidR="00000000" w:rsidDel="00000000" w:rsidP="00000000" w:rsidRDefault="00000000" w:rsidRPr="00000000" w14:paraId="000000D6">
            <w:pPr>
              <w:widowControl w:val="0"/>
              <w:tabs>
                <w:tab w:val="left" w:pos="362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оценивает значимость того или иного продукта деятельности</w:t>
            </w:r>
          </w:p>
          <w:p w:rsidR="00000000" w:rsidDel="00000000" w:rsidP="00000000" w:rsidRDefault="00000000" w:rsidRPr="00000000" w14:paraId="000000D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2" w:hRule="atLeast"/>
        </w:trPr>
        <w:tc>
          <w:tcPr/>
          <w:p w:rsidR="00000000" w:rsidDel="00000000" w:rsidP="00000000" w:rsidRDefault="00000000" w:rsidRPr="00000000" w14:paraId="000000D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Используемые глаголы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Дать определение</w:t>
            </w:r>
          </w:p>
          <w:p w:rsidR="00000000" w:rsidDel="00000000" w:rsidP="00000000" w:rsidRDefault="00000000" w:rsidRPr="00000000" w14:paraId="000000D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повторить</w:t>
            </w:r>
          </w:p>
          <w:p w:rsidR="00000000" w:rsidDel="00000000" w:rsidP="00000000" w:rsidRDefault="00000000" w:rsidRPr="00000000" w14:paraId="000000D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фиксировать</w:t>
            </w:r>
          </w:p>
          <w:p w:rsidR="00000000" w:rsidDel="00000000" w:rsidP="00000000" w:rsidRDefault="00000000" w:rsidRPr="00000000" w14:paraId="000000D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перечислить</w:t>
            </w:r>
          </w:p>
          <w:p w:rsidR="00000000" w:rsidDel="00000000" w:rsidP="00000000" w:rsidRDefault="00000000" w:rsidRPr="00000000" w14:paraId="000000D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вспомнить</w:t>
            </w:r>
          </w:p>
          <w:p w:rsidR="00000000" w:rsidDel="00000000" w:rsidP="00000000" w:rsidRDefault="00000000" w:rsidRPr="00000000" w14:paraId="000000D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назвать</w:t>
            </w:r>
          </w:p>
          <w:p w:rsidR="00000000" w:rsidDel="00000000" w:rsidP="00000000" w:rsidRDefault="00000000" w:rsidRPr="00000000" w14:paraId="000000D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рассказать</w:t>
            </w:r>
          </w:p>
          <w:p w:rsidR="00000000" w:rsidDel="00000000" w:rsidP="00000000" w:rsidRDefault="00000000" w:rsidRPr="00000000" w14:paraId="000000E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акцентировать</w:t>
            </w:r>
          </w:p>
          <w:p w:rsidR="00000000" w:rsidDel="00000000" w:rsidP="00000000" w:rsidRDefault="00000000" w:rsidRPr="00000000" w14:paraId="000000E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толковать </w:t>
            </w:r>
          </w:p>
          <w:p w:rsidR="00000000" w:rsidDel="00000000" w:rsidP="00000000" w:rsidRDefault="00000000" w:rsidRPr="00000000" w14:paraId="000000E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обсудить</w:t>
            </w:r>
          </w:p>
          <w:p w:rsidR="00000000" w:rsidDel="00000000" w:rsidP="00000000" w:rsidRDefault="00000000" w:rsidRPr="00000000" w14:paraId="000000E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описать</w:t>
            </w:r>
          </w:p>
          <w:p w:rsidR="00000000" w:rsidDel="00000000" w:rsidP="00000000" w:rsidRDefault="00000000" w:rsidRPr="00000000" w14:paraId="000000E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переформулиро</w:t>
            </w:r>
          </w:p>
          <w:p w:rsidR="00000000" w:rsidDel="00000000" w:rsidP="00000000" w:rsidRDefault="00000000" w:rsidRPr="00000000" w14:paraId="000000E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вать</w:t>
            </w:r>
          </w:p>
          <w:p w:rsidR="00000000" w:rsidDel="00000000" w:rsidP="00000000" w:rsidRDefault="00000000" w:rsidRPr="00000000" w14:paraId="000000E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распознавать</w:t>
            </w:r>
          </w:p>
          <w:p w:rsidR="00000000" w:rsidDel="00000000" w:rsidP="00000000" w:rsidRDefault="00000000" w:rsidRPr="00000000" w14:paraId="000000E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объяснить</w:t>
            </w:r>
          </w:p>
          <w:p w:rsidR="00000000" w:rsidDel="00000000" w:rsidP="00000000" w:rsidRDefault="00000000" w:rsidRPr="00000000" w14:paraId="000000E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выразить</w:t>
            </w:r>
          </w:p>
          <w:p w:rsidR="00000000" w:rsidDel="00000000" w:rsidP="00000000" w:rsidRDefault="00000000" w:rsidRPr="00000000" w14:paraId="000000E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опознавать</w:t>
            </w:r>
          </w:p>
          <w:p w:rsidR="00000000" w:rsidDel="00000000" w:rsidP="00000000" w:rsidRDefault="00000000" w:rsidRPr="00000000" w14:paraId="000000E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обнаружить</w:t>
            </w:r>
          </w:p>
          <w:p w:rsidR="00000000" w:rsidDel="00000000" w:rsidP="00000000" w:rsidRDefault="00000000" w:rsidRPr="00000000" w14:paraId="000000E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сообщить</w:t>
            </w:r>
          </w:p>
          <w:p w:rsidR="00000000" w:rsidDel="00000000" w:rsidP="00000000" w:rsidRDefault="00000000" w:rsidRPr="00000000" w14:paraId="000000E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рецензировать</w:t>
            </w:r>
          </w:p>
          <w:p w:rsidR="00000000" w:rsidDel="00000000" w:rsidP="00000000" w:rsidRDefault="00000000" w:rsidRPr="00000000" w14:paraId="000000E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интерпретировать</w:t>
            </w:r>
          </w:p>
          <w:p w:rsidR="00000000" w:rsidDel="00000000" w:rsidP="00000000" w:rsidRDefault="00000000" w:rsidRPr="00000000" w14:paraId="000000F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применять</w:t>
            </w:r>
          </w:p>
          <w:p w:rsidR="00000000" w:rsidDel="00000000" w:rsidP="00000000" w:rsidRDefault="00000000" w:rsidRPr="00000000" w14:paraId="000000F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употреблять</w:t>
            </w:r>
          </w:p>
          <w:p w:rsidR="00000000" w:rsidDel="00000000" w:rsidP="00000000" w:rsidRDefault="00000000" w:rsidRPr="00000000" w14:paraId="000000F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использовать</w:t>
            </w:r>
          </w:p>
          <w:p w:rsidR="00000000" w:rsidDel="00000000" w:rsidP="00000000" w:rsidRDefault="00000000" w:rsidRPr="00000000" w14:paraId="000000F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демонстрировать</w:t>
            </w:r>
          </w:p>
          <w:p w:rsidR="00000000" w:rsidDel="00000000" w:rsidP="00000000" w:rsidRDefault="00000000" w:rsidRPr="00000000" w14:paraId="000000F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инсценировать</w:t>
            </w:r>
          </w:p>
          <w:p w:rsidR="00000000" w:rsidDel="00000000" w:rsidP="00000000" w:rsidRDefault="00000000" w:rsidRPr="00000000" w14:paraId="000000F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применить на практике</w:t>
            </w:r>
          </w:p>
          <w:p w:rsidR="00000000" w:rsidDel="00000000" w:rsidP="00000000" w:rsidRDefault="00000000" w:rsidRPr="00000000" w14:paraId="000000F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проиллюстрировать</w:t>
            </w:r>
          </w:p>
          <w:p w:rsidR="00000000" w:rsidDel="00000000" w:rsidP="00000000" w:rsidRDefault="00000000" w:rsidRPr="00000000" w14:paraId="000000F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действовать</w:t>
            </w:r>
          </w:p>
          <w:p w:rsidR="00000000" w:rsidDel="00000000" w:rsidP="00000000" w:rsidRDefault="00000000" w:rsidRPr="00000000" w14:paraId="000000F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разработать план</w:t>
            </w:r>
          </w:p>
          <w:p w:rsidR="00000000" w:rsidDel="00000000" w:rsidP="00000000" w:rsidRDefault="00000000" w:rsidRPr="00000000" w14:paraId="000000F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описать в общих чертах</w:t>
            </w:r>
          </w:p>
          <w:p w:rsidR="00000000" w:rsidDel="00000000" w:rsidP="00000000" w:rsidRDefault="00000000" w:rsidRPr="00000000" w14:paraId="000000F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распознавать</w:t>
            </w:r>
          </w:p>
          <w:p w:rsidR="00000000" w:rsidDel="00000000" w:rsidP="00000000" w:rsidRDefault="00000000" w:rsidRPr="00000000" w14:paraId="000000F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анализировать</w:t>
            </w:r>
          </w:p>
          <w:p w:rsidR="00000000" w:rsidDel="00000000" w:rsidP="00000000" w:rsidRDefault="00000000" w:rsidRPr="00000000" w14:paraId="000000F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различить</w:t>
            </w:r>
          </w:p>
          <w:p w:rsidR="00000000" w:rsidDel="00000000" w:rsidP="00000000" w:rsidRDefault="00000000" w:rsidRPr="00000000" w14:paraId="000000F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оценить</w:t>
            </w:r>
          </w:p>
          <w:p w:rsidR="00000000" w:rsidDel="00000000" w:rsidP="00000000" w:rsidRDefault="00000000" w:rsidRPr="00000000" w14:paraId="000000F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вычислить</w:t>
            </w:r>
          </w:p>
          <w:p w:rsidR="00000000" w:rsidDel="00000000" w:rsidP="00000000" w:rsidRDefault="00000000" w:rsidRPr="00000000" w14:paraId="0000010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привести</w:t>
            </w:r>
          </w:p>
          <w:p w:rsidR="00000000" w:rsidDel="00000000" w:rsidP="00000000" w:rsidRDefault="00000000" w:rsidRPr="00000000" w14:paraId="0000010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экспериментировать</w:t>
            </w:r>
          </w:p>
          <w:p w:rsidR="00000000" w:rsidDel="00000000" w:rsidP="00000000" w:rsidRDefault="00000000" w:rsidRPr="00000000" w14:paraId="0000010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проверить</w:t>
            </w:r>
          </w:p>
          <w:p w:rsidR="00000000" w:rsidDel="00000000" w:rsidP="00000000" w:rsidRDefault="00000000" w:rsidRPr="00000000" w14:paraId="0000010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сравнить</w:t>
            </w:r>
          </w:p>
          <w:p w:rsidR="00000000" w:rsidDel="00000000" w:rsidP="00000000" w:rsidRDefault="00000000" w:rsidRPr="00000000" w14:paraId="0000010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сопоставить</w:t>
            </w:r>
          </w:p>
          <w:p w:rsidR="00000000" w:rsidDel="00000000" w:rsidP="00000000" w:rsidRDefault="00000000" w:rsidRPr="00000000" w14:paraId="0000010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критиковать</w:t>
            </w:r>
          </w:p>
          <w:p w:rsidR="00000000" w:rsidDel="00000000" w:rsidP="00000000" w:rsidRDefault="00000000" w:rsidRPr="00000000" w14:paraId="000001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избирать</w:t>
            </w:r>
          </w:p>
          <w:p w:rsidR="00000000" w:rsidDel="00000000" w:rsidP="00000000" w:rsidRDefault="00000000" w:rsidRPr="00000000" w14:paraId="000001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схематически</w:t>
            </w:r>
          </w:p>
          <w:p w:rsidR="00000000" w:rsidDel="00000000" w:rsidP="00000000" w:rsidRDefault="00000000" w:rsidRPr="00000000" w14:paraId="000001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обследовать</w:t>
            </w:r>
          </w:p>
          <w:p w:rsidR="00000000" w:rsidDel="00000000" w:rsidP="00000000" w:rsidRDefault="00000000" w:rsidRPr="00000000" w14:paraId="000001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дискутировать</w:t>
            </w:r>
          </w:p>
          <w:p w:rsidR="00000000" w:rsidDel="00000000" w:rsidP="00000000" w:rsidRDefault="00000000" w:rsidRPr="00000000" w14:paraId="000001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ставить вопрос</w:t>
            </w:r>
          </w:p>
          <w:p w:rsidR="00000000" w:rsidDel="00000000" w:rsidP="00000000" w:rsidRDefault="00000000" w:rsidRPr="00000000" w14:paraId="000001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соотнести</w:t>
            </w:r>
          </w:p>
          <w:p w:rsidR="00000000" w:rsidDel="00000000" w:rsidP="00000000" w:rsidRDefault="00000000" w:rsidRPr="00000000" w14:paraId="000001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решить</w:t>
            </w:r>
          </w:p>
          <w:p w:rsidR="00000000" w:rsidDel="00000000" w:rsidP="00000000" w:rsidRDefault="00000000" w:rsidRPr="00000000" w14:paraId="000001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исследовать</w:t>
            </w:r>
          </w:p>
          <w:p w:rsidR="00000000" w:rsidDel="00000000" w:rsidP="00000000" w:rsidRDefault="00000000" w:rsidRPr="00000000" w14:paraId="000001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классифицировать</w:t>
            </w:r>
          </w:p>
          <w:p w:rsidR="00000000" w:rsidDel="00000000" w:rsidP="00000000" w:rsidRDefault="00000000" w:rsidRPr="00000000" w14:paraId="000001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составить</w:t>
            </w:r>
          </w:p>
          <w:p w:rsidR="00000000" w:rsidDel="00000000" w:rsidP="00000000" w:rsidRDefault="00000000" w:rsidRPr="00000000" w14:paraId="000001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распланировать</w:t>
            </w:r>
          </w:p>
          <w:p w:rsidR="00000000" w:rsidDel="00000000" w:rsidP="00000000" w:rsidRDefault="00000000" w:rsidRPr="00000000" w14:paraId="000001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предположить</w:t>
            </w:r>
          </w:p>
          <w:p w:rsidR="00000000" w:rsidDel="00000000" w:rsidP="00000000" w:rsidRDefault="00000000" w:rsidRPr="00000000" w14:paraId="000001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разработать</w:t>
            </w:r>
          </w:p>
          <w:p w:rsidR="00000000" w:rsidDel="00000000" w:rsidP="00000000" w:rsidRDefault="00000000" w:rsidRPr="00000000" w14:paraId="000001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сформулировать</w:t>
            </w:r>
          </w:p>
          <w:p w:rsidR="00000000" w:rsidDel="00000000" w:rsidP="00000000" w:rsidRDefault="00000000" w:rsidRPr="00000000" w14:paraId="000001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систематизировать</w:t>
            </w:r>
          </w:p>
          <w:p w:rsidR="00000000" w:rsidDel="00000000" w:rsidP="00000000" w:rsidRDefault="00000000" w:rsidRPr="00000000" w14:paraId="000001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компоновать</w:t>
            </w:r>
          </w:p>
          <w:p w:rsidR="00000000" w:rsidDel="00000000" w:rsidP="00000000" w:rsidRDefault="00000000" w:rsidRPr="00000000" w14:paraId="000001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собирать</w:t>
            </w:r>
          </w:p>
          <w:p w:rsidR="00000000" w:rsidDel="00000000" w:rsidP="00000000" w:rsidRDefault="00000000" w:rsidRPr="00000000" w14:paraId="000001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составить</w:t>
            </w:r>
          </w:p>
          <w:p w:rsidR="00000000" w:rsidDel="00000000" w:rsidP="00000000" w:rsidRDefault="00000000" w:rsidRPr="00000000" w14:paraId="000001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создавать</w:t>
            </w:r>
          </w:p>
          <w:p w:rsidR="00000000" w:rsidDel="00000000" w:rsidP="00000000" w:rsidRDefault="00000000" w:rsidRPr="00000000" w14:paraId="000001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наладить</w:t>
            </w:r>
          </w:p>
          <w:p w:rsidR="00000000" w:rsidDel="00000000" w:rsidP="00000000" w:rsidRDefault="00000000" w:rsidRPr="00000000" w14:paraId="000001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организовать</w:t>
            </w:r>
          </w:p>
          <w:p w:rsidR="00000000" w:rsidDel="00000000" w:rsidP="00000000" w:rsidRDefault="00000000" w:rsidRPr="00000000" w14:paraId="000001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управлять</w:t>
            </w:r>
          </w:p>
          <w:p w:rsidR="00000000" w:rsidDel="00000000" w:rsidP="00000000" w:rsidRDefault="00000000" w:rsidRPr="00000000" w14:paraId="000001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подготовить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составить</w:t>
            </w:r>
          </w:p>
          <w:p w:rsidR="00000000" w:rsidDel="00000000" w:rsidP="00000000" w:rsidRDefault="00000000" w:rsidRPr="00000000" w14:paraId="000001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суждение</w:t>
            </w:r>
          </w:p>
          <w:p w:rsidR="00000000" w:rsidDel="00000000" w:rsidP="00000000" w:rsidRDefault="00000000" w:rsidRPr="00000000" w14:paraId="000001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определить ценность</w:t>
            </w:r>
          </w:p>
          <w:p w:rsidR="00000000" w:rsidDel="00000000" w:rsidP="00000000" w:rsidRDefault="00000000" w:rsidRPr="00000000" w14:paraId="000001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дать оценку</w:t>
            </w:r>
          </w:p>
          <w:p w:rsidR="00000000" w:rsidDel="00000000" w:rsidP="00000000" w:rsidRDefault="00000000" w:rsidRPr="00000000" w14:paraId="000001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произвести оценку</w:t>
            </w:r>
          </w:p>
          <w:p w:rsidR="00000000" w:rsidDel="00000000" w:rsidP="00000000" w:rsidRDefault="00000000" w:rsidRPr="00000000" w14:paraId="000001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сравнить</w:t>
            </w:r>
          </w:p>
          <w:p w:rsidR="00000000" w:rsidDel="00000000" w:rsidP="00000000" w:rsidRDefault="00000000" w:rsidRPr="00000000" w14:paraId="000001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пересмотреть</w:t>
            </w:r>
          </w:p>
          <w:p w:rsidR="00000000" w:rsidDel="00000000" w:rsidP="00000000" w:rsidRDefault="00000000" w:rsidRPr="00000000" w14:paraId="000001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оценить</w:t>
            </w:r>
          </w:p>
          <w:p w:rsidR="00000000" w:rsidDel="00000000" w:rsidP="00000000" w:rsidRDefault="00000000" w:rsidRPr="00000000" w14:paraId="000001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подсчитать</w:t>
            </w:r>
          </w:p>
          <w:p w:rsidR="00000000" w:rsidDel="00000000" w:rsidP="00000000" w:rsidRDefault="00000000" w:rsidRPr="00000000" w14:paraId="000001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786.0" w:type="dxa"/>
        <w:jc w:val="left"/>
        <w:tblInd w:w="-108.0" w:type="dxa"/>
        <w:tblLayout w:type="fixed"/>
        <w:tblLook w:val="0400"/>
      </w:tblPr>
      <w:tblGrid>
        <w:gridCol w:w="2719"/>
        <w:gridCol w:w="2691"/>
        <w:gridCol w:w="4010"/>
        <w:gridCol w:w="2717"/>
        <w:gridCol w:w="2649"/>
        <w:tblGridChange w:id="0">
          <w:tblGrid>
            <w:gridCol w:w="2719"/>
            <w:gridCol w:w="2691"/>
            <w:gridCol w:w="4010"/>
            <w:gridCol w:w="2717"/>
            <w:gridCol w:w="2649"/>
          </w:tblGrid>
        </w:tblGridChange>
      </w:tblGrid>
      <w:tr>
        <w:trPr>
          <w:trHeight w:val="278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ind w:right="29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КОМПЕТЕНТНОСНАЯ МОДЕЛЬ ВЫПУСКНИКА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ind w:right="2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IT-АКАДЕМИИ КГЮА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7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Сотрудничество  </w:t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Рейтинг </w:t>
            </w:r>
          </w:p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</w:t>
            </w:r>
          </w:p>
          <w:p w:rsidR="00000000" w:rsidDel="00000000" w:rsidP="00000000" w:rsidRDefault="00000000" w:rsidRPr="00000000" w14:paraId="00000149">
            <w:pPr>
              <w:ind w:right="394"/>
              <w:rPr/>
            </w:pPr>
            <w:r w:rsidDel="00000000" w:rsidR="00000000" w:rsidRPr="00000000">
              <w:rPr>
                <w:rtl w:val="0"/>
              </w:rPr>
              <w:t xml:space="preserve">Олимпиады, конкурсы Коммуникационные технологии  </w:t>
            </w:r>
          </w:p>
          <w:p w:rsidR="00000000" w:rsidDel="00000000" w:rsidP="00000000" w:rsidRDefault="00000000" w:rsidRPr="00000000" w14:paraId="0000014A">
            <w:pPr>
              <w:ind w:right="394"/>
              <w:rPr/>
            </w:pPr>
            <w:r w:rsidDel="00000000" w:rsidR="00000000" w:rsidRPr="00000000">
              <w:rPr>
                <w:rtl w:val="0"/>
              </w:rPr>
              <w:t xml:space="preserve">Правовое </w:t>
            </w:r>
          </w:p>
          <w:p w:rsidR="00000000" w:rsidDel="00000000" w:rsidP="00000000" w:rsidRDefault="00000000" w:rsidRPr="00000000" w14:paraId="0000014B">
            <w:pPr>
              <w:ind w:right="163"/>
              <w:rPr/>
            </w:pPr>
            <w:r w:rsidDel="00000000" w:rsidR="00000000" w:rsidRPr="00000000">
              <w:rPr>
                <w:rtl w:val="0"/>
              </w:rPr>
              <w:t xml:space="preserve">консультирование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Формирование  персональной (личной) компетенции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ind w:left="29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46" w:lineRule="auto"/>
              <w:ind w:left="29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ind w:right="25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ЦЕЛЬ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ПОДГОТОВКИ:</w:t>
            </w: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50">
            <w:pPr>
              <w:ind w:left="8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получение среднего профессионального образования для успешной работы в избранной сфере</w:t>
            </w:r>
          </w:p>
          <w:p w:rsidR="00000000" w:rsidDel="00000000" w:rsidP="00000000" w:rsidRDefault="00000000" w:rsidRPr="00000000" w14:paraId="00000151">
            <w:pPr>
              <w:spacing w:after="60" w:lineRule="auto"/>
              <w:ind w:left="29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tabs>
                <w:tab w:val="center" w:pos="1853"/>
                <w:tab w:val="right" w:pos="3684"/>
              </w:tabs>
              <w:rPr/>
            </w:pP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485775" cy="1214120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03113" y="3172940"/>
                                <a:ext cx="485775" cy="1214120"/>
                                <a:chOff x="5103113" y="3172940"/>
                                <a:chExt cx="485775" cy="12141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03113" y="3172940"/>
                                  <a:ext cx="485775" cy="1214120"/>
                                  <a:chOff x="0" y="0"/>
                                  <a:chExt cx="4857" cy="12143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850" cy="12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4857" cy="12143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14323" w="485775">
                                        <a:moveTo>
                                          <a:pt x="0" y="242951"/>
                                        </a:moveTo>
                                        <a:lnTo>
                                          <a:pt x="242888" y="0"/>
                                        </a:lnTo>
                                        <a:lnTo>
                                          <a:pt x="485775" y="242951"/>
                                        </a:lnTo>
                                        <a:lnTo>
                                          <a:pt x="364325" y="242951"/>
                                        </a:lnTo>
                                        <a:lnTo>
                                          <a:pt x="364325" y="971372"/>
                                        </a:lnTo>
                                        <a:lnTo>
                                          <a:pt x="485775" y="971372"/>
                                        </a:lnTo>
                                        <a:lnTo>
                                          <a:pt x="242888" y="1214323"/>
                                        </a:lnTo>
                                        <a:lnTo>
                                          <a:pt x="0" y="971372"/>
                                        </a:lnTo>
                                        <a:lnTo>
                                          <a:pt x="121450" y="971372"/>
                                        </a:lnTo>
                                        <a:lnTo>
                                          <a:pt x="121450" y="242951"/>
                                        </a:lnTo>
                                        <a:lnTo>
                                          <a:pt x="0" y="2429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101601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85775" cy="1214120"/>
                      <wp:effectExtent b="0" l="0" r="0" t="0"/>
                      <wp:docPr id="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12141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b w:val="1"/>
                <w:rtl w:val="0"/>
              </w:rPr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52" w:lineRule="auto"/>
              <w:ind w:left="29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70" w:lineRule="auto"/>
              <w:ind w:right="25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РЕЗУЛЬТАТ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ind w:right="25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КОМПЕТЕНТНОСТЬ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45" w:lineRule="auto"/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7">
            <w:pPr>
              <w:ind w:right="2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Принятие решений </w:t>
            </w:r>
          </w:p>
          <w:p w:rsidR="00000000" w:rsidDel="00000000" w:rsidP="00000000" w:rsidRDefault="00000000" w:rsidRPr="00000000" w14:paraId="00000158">
            <w:pPr>
              <w:spacing w:after="1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Персональная ответственность за результат </w:t>
            </w:r>
          </w:p>
          <w:p w:rsidR="00000000" w:rsidDel="00000000" w:rsidP="00000000" w:rsidRDefault="00000000" w:rsidRPr="00000000" w14:paraId="00000159">
            <w:pPr>
              <w:spacing w:after="3" w:lineRule="auto"/>
              <w:ind w:left="668" w:right="58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Адаптивность</w:t>
            </w:r>
          </w:p>
          <w:p w:rsidR="00000000" w:rsidDel="00000000" w:rsidP="00000000" w:rsidRDefault="00000000" w:rsidRPr="00000000" w14:paraId="0000015A">
            <w:pPr>
              <w:spacing w:after="3" w:lineRule="auto"/>
              <w:ind w:left="668" w:right="58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Рефлексия</w:t>
            </w:r>
          </w:p>
          <w:p w:rsidR="00000000" w:rsidDel="00000000" w:rsidP="00000000" w:rsidRDefault="00000000" w:rsidRPr="00000000" w14:paraId="0000015B">
            <w:pPr>
              <w:ind w:right="2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Самообучение </w:t>
            </w:r>
          </w:p>
          <w:p w:rsidR="00000000" w:rsidDel="00000000" w:rsidP="00000000" w:rsidRDefault="00000000" w:rsidRPr="00000000" w14:paraId="0000015C">
            <w:pPr>
              <w:ind w:right="2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Саморазвитие </w:t>
            </w:r>
          </w:p>
          <w:p w:rsidR="00000000" w:rsidDel="00000000" w:rsidP="00000000" w:rsidRDefault="00000000" w:rsidRPr="00000000" w14:paraId="0000015D">
            <w:pPr>
              <w:spacing w:after="56" w:lineRule="auto"/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E">
            <w:pPr>
              <w:ind w:left="149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КОНКУРЕНТОСПОСОБНОСТЬ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Формирование профессиональной компетенции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ind w:left="2" w:right="147" w:firstLine="0"/>
              <w:rPr/>
            </w:pPr>
            <w:r w:rsidDel="00000000" w:rsidR="00000000" w:rsidRPr="00000000">
              <w:rPr>
                <w:rtl w:val="0"/>
              </w:rPr>
              <w:t xml:space="preserve">Государственные требования к качеству образования </w:t>
            </w:r>
          </w:p>
          <w:p w:rsidR="00000000" w:rsidDel="00000000" w:rsidP="00000000" w:rsidRDefault="00000000" w:rsidRPr="00000000" w14:paraId="00000161">
            <w:pPr>
              <w:ind w:left="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6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after="41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Система индивидуально-ориентированного обучения </w:t>
            </w:r>
          </w:p>
          <w:p w:rsidR="00000000" w:rsidDel="00000000" w:rsidP="00000000" w:rsidRDefault="00000000" w:rsidRPr="00000000" w14:paraId="00000164">
            <w:pPr>
              <w:spacing w:after="2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-Индивидуальные планы обучения </w:t>
            </w:r>
          </w:p>
          <w:p w:rsidR="00000000" w:rsidDel="00000000" w:rsidP="00000000" w:rsidRDefault="00000000" w:rsidRPr="00000000" w14:paraId="00000165">
            <w:pPr>
              <w:spacing w:after="33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-Культура: общая, профессиональная, коммуникационная, техническая, физическая </w:t>
            </w:r>
          </w:p>
          <w:p w:rsidR="00000000" w:rsidDel="00000000" w:rsidP="00000000" w:rsidRDefault="00000000" w:rsidRPr="00000000" w14:paraId="00000166">
            <w:pPr>
              <w:spacing w:after="33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 - Профессиональная позиция,  </w:t>
            </w:r>
          </w:p>
          <w:p w:rsidR="00000000" w:rsidDel="00000000" w:rsidP="00000000" w:rsidRDefault="00000000" w:rsidRPr="00000000" w14:paraId="00000167">
            <w:pPr>
              <w:spacing w:after="61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Мобильность </w:t>
            </w:r>
          </w:p>
          <w:p w:rsidR="00000000" w:rsidDel="00000000" w:rsidP="00000000" w:rsidRDefault="00000000" w:rsidRPr="00000000" w14:paraId="00000168">
            <w:pPr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-Общие и профессиональные компетенции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Система обучения: </w:t>
            </w:r>
          </w:p>
          <w:p w:rsidR="00000000" w:rsidDel="00000000" w:rsidP="00000000" w:rsidRDefault="00000000" w:rsidRPr="00000000" w14:paraId="0000016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-ГОС СПО </w:t>
            </w:r>
          </w:p>
          <w:p w:rsidR="00000000" w:rsidDel="00000000" w:rsidP="00000000" w:rsidRDefault="00000000" w:rsidRPr="00000000" w14:paraId="0000016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-Учебные планы </w:t>
            </w:r>
          </w:p>
          <w:p w:rsidR="00000000" w:rsidDel="00000000" w:rsidP="00000000" w:rsidRDefault="00000000" w:rsidRPr="00000000" w14:paraId="0000016D">
            <w:pPr>
              <w:spacing w:after="61" w:lineRule="auto"/>
              <w:rPr/>
            </w:pPr>
            <w:r w:rsidDel="00000000" w:rsidR="00000000" w:rsidRPr="00000000">
              <w:rPr>
                <w:rtl w:val="0"/>
              </w:rPr>
              <w:t xml:space="preserve">-Рабочие программы и УМК </w:t>
            </w:r>
          </w:p>
          <w:p w:rsidR="00000000" w:rsidDel="00000000" w:rsidP="00000000" w:rsidRDefault="00000000" w:rsidRPr="00000000" w14:paraId="000001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- Учебная и производственная практики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8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Спортивные секции, соревнования, туризм  Творческие коллективы </w:t>
            </w:r>
          </w:p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Конкурсы, выставки  </w:t>
            </w:r>
          </w:p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Лидерские программы </w:t>
            </w:r>
          </w:p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команде </w:t>
            </w:r>
          </w:p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Традиции IT-Академии </w:t>
            </w:r>
          </w:p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Формирование уровня социализации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Формирование профессиональной активности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Активные методы обучения (АМО) Интернет-технологии Дистанционные образовательные технологии </w:t>
            </w:r>
          </w:p>
          <w:p w:rsidR="00000000" w:rsidDel="00000000" w:rsidP="00000000" w:rsidRDefault="00000000" w:rsidRPr="00000000" w14:paraId="0000017B">
            <w:pPr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</w:t>
            </w:r>
          </w:p>
          <w:p w:rsidR="00000000" w:rsidDel="00000000" w:rsidP="00000000" w:rsidRDefault="00000000" w:rsidRPr="00000000" w14:paraId="0000017C">
            <w:pPr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НИР </w:t>
            </w:r>
          </w:p>
        </w:tc>
      </w:tr>
      <w:tr>
        <w:trPr>
          <w:trHeight w:val="22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after="18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Система воспитательной работы: </w:t>
            </w:r>
          </w:p>
          <w:p w:rsidR="00000000" w:rsidDel="00000000" w:rsidP="00000000" w:rsidRDefault="00000000" w:rsidRPr="00000000" w14:paraId="0000017F">
            <w:pPr>
              <w:spacing w:after="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Социальная активность </w:t>
            </w:r>
          </w:p>
          <w:p w:rsidR="00000000" w:rsidDel="00000000" w:rsidP="00000000" w:rsidRDefault="00000000" w:rsidRPr="00000000" w14:paraId="00000180">
            <w:pPr>
              <w:spacing w:after="1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Социальная адаптивность </w:t>
            </w:r>
          </w:p>
          <w:p w:rsidR="00000000" w:rsidDel="00000000" w:rsidP="00000000" w:rsidRDefault="00000000" w:rsidRPr="00000000" w14:paraId="00000181">
            <w:pPr>
              <w:spacing w:after="55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Гражданская позиция </w:t>
            </w:r>
          </w:p>
          <w:p w:rsidR="00000000" w:rsidDel="00000000" w:rsidP="00000000" w:rsidRDefault="00000000" w:rsidRPr="00000000" w14:paraId="00000182">
            <w:pPr>
              <w:spacing w:after="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Толерантность </w:t>
            </w:r>
          </w:p>
          <w:p w:rsidR="00000000" w:rsidDel="00000000" w:rsidP="00000000" w:rsidRDefault="00000000" w:rsidRPr="00000000" w14:paraId="00000183">
            <w:pPr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Общие компетенции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ind w:right="269"/>
              <w:rPr/>
            </w:pPr>
            <w:r w:rsidDel="00000000" w:rsidR="00000000" w:rsidRPr="00000000">
              <w:rPr>
                <w:rtl w:val="0"/>
              </w:rPr>
              <w:t xml:space="preserve">-Система методической работы: </w:t>
            </w:r>
          </w:p>
          <w:p w:rsidR="00000000" w:rsidDel="00000000" w:rsidP="00000000" w:rsidRDefault="00000000" w:rsidRPr="00000000" w14:paraId="00000186">
            <w:pPr>
              <w:ind w:right="269"/>
              <w:rPr/>
            </w:pPr>
            <w:r w:rsidDel="00000000" w:rsidR="00000000" w:rsidRPr="00000000">
              <w:rPr>
                <w:rtl w:val="0"/>
              </w:rPr>
              <w:t xml:space="preserve">- Современные технологии </w:t>
            </w:r>
          </w:p>
          <w:p w:rsidR="00000000" w:rsidDel="00000000" w:rsidP="00000000" w:rsidRDefault="00000000" w:rsidRPr="00000000" w14:paraId="00000187">
            <w:pPr>
              <w:ind w:right="269"/>
              <w:rPr/>
            </w:pPr>
            <w:r w:rsidDel="00000000" w:rsidR="00000000" w:rsidRPr="00000000">
              <w:rPr>
                <w:rtl w:val="0"/>
              </w:rPr>
              <w:t xml:space="preserve">-Научные конференции</w:t>
            </w:r>
          </w:p>
          <w:p w:rsidR="00000000" w:rsidDel="00000000" w:rsidP="00000000" w:rsidRDefault="00000000" w:rsidRPr="00000000" w14:paraId="00000188">
            <w:pPr>
              <w:ind w:right="269"/>
              <w:rPr/>
            </w:pPr>
            <w:r w:rsidDel="00000000" w:rsidR="00000000" w:rsidRPr="00000000">
              <w:rPr>
                <w:rtl w:val="0"/>
              </w:rPr>
              <w:t xml:space="preserve">- Общие и профессиональные компетенции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Электронные образовательные ресурсы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ind w:right="1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ИНФОРМАЦИОННАЯ ОБРАЗОВАТЕЛЬНАЯ СРЕДА IT-АКАДЕМИИ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Сайт КГЮА, Библиотека </w:t>
            </w:r>
          </w:p>
          <w:p w:rsidR="00000000" w:rsidDel="00000000" w:rsidP="00000000" w:rsidRDefault="00000000" w:rsidRPr="00000000" w14:paraId="000001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Образовательный портал</w:t>
            </w:r>
          </w:p>
        </w:tc>
      </w:tr>
    </w:tbl>
    <w:p w:rsidR="00000000" w:rsidDel="00000000" w:rsidP="00000000" w:rsidRDefault="00000000" w:rsidRPr="00000000" w14:paraId="00000190">
      <w:pPr>
        <w:ind w:firstLine="284"/>
        <w:rPr>
          <w:b w:val="1"/>
        </w:rPr>
        <w:sectPr>
          <w:type w:val="nextPage"/>
          <w:pgSz w:h="11906" w:w="16838" w:orient="landscape"/>
          <w:pgMar w:bottom="426" w:top="709" w:left="720" w:right="720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134" w:left="1418" w:right="85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–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7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•"/>
      <w:lvlJc w:val="left"/>
      <w:pPr>
        <w:ind w:left="834" w:hanging="359.9999999999999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55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7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9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3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5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9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before="120" w:lineRule="auto"/>
    </w:pPr>
    <w:rPr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822E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 w:val="1"/>
    <w:rsid w:val="00193F5C"/>
    <w:pPr>
      <w:keepNext w:val="1"/>
      <w:spacing w:after="60" w:before="240"/>
      <w:outlineLvl w:val="0"/>
    </w:pPr>
    <w:rPr>
      <w:rFonts w:ascii="Cambria" w:hAnsi="Cambria"/>
      <w:b w:val="1"/>
      <w:bCs w:val="1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EE1E4F"/>
    <w:pPr>
      <w:keepNext w:val="1"/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paragraph" w:styleId="3">
    <w:name w:val="heading 3"/>
    <w:basedOn w:val="a"/>
    <w:next w:val="a"/>
    <w:link w:val="30"/>
    <w:unhideWhenUsed w:val="1"/>
    <w:qFormat w:val="1"/>
    <w:rsid w:val="00EE1E4F"/>
    <w:pPr>
      <w:keepNext w:val="1"/>
      <w:spacing w:after="60" w:before="240"/>
      <w:outlineLvl w:val="2"/>
    </w:pPr>
    <w:rPr>
      <w:rFonts w:ascii="Cambria" w:hAnsi="Cambria"/>
      <w:b w:val="1"/>
      <w:bCs w:val="1"/>
      <w:sz w:val="26"/>
      <w:szCs w:val="26"/>
    </w:rPr>
  </w:style>
  <w:style w:type="paragraph" w:styleId="4">
    <w:name w:val="heading 4"/>
    <w:basedOn w:val="a"/>
    <w:next w:val="a"/>
    <w:link w:val="40"/>
    <w:qFormat w:val="1"/>
    <w:rsid w:val="00981F1E"/>
    <w:pPr>
      <w:keepNext w:val="1"/>
      <w:spacing w:before="120"/>
      <w:outlineLvl w:val="3"/>
    </w:pPr>
    <w:rPr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40" w:customStyle="1">
    <w:name w:val="Заголовок 4 Знак"/>
    <w:basedOn w:val="a0"/>
    <w:link w:val="4"/>
    <w:rsid w:val="00981F1E"/>
    <w:rPr>
      <w:rFonts w:ascii="Times New Roman" w:cs="Times New Roman" w:eastAsia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981F1E"/>
    <w:rPr>
      <w:rFonts w:ascii="Times New Roman" w:eastAsia="Times New Roman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Body Text Indent"/>
    <w:basedOn w:val="a"/>
    <w:link w:val="a5"/>
    <w:rsid w:val="00981F1E"/>
    <w:pPr>
      <w:ind w:firstLine="1080"/>
      <w:jc w:val="both"/>
    </w:pPr>
    <w:rPr>
      <w:sz w:val="28"/>
    </w:rPr>
  </w:style>
  <w:style w:type="character" w:styleId="a5" w:customStyle="1">
    <w:name w:val="Основной текст с отступом Знак"/>
    <w:basedOn w:val="a0"/>
    <w:link w:val="a4"/>
    <w:rsid w:val="00981F1E"/>
    <w:rPr>
      <w:rFonts w:ascii="Times New Roman" w:cs="Times New Roman" w:eastAsia="Times New Roman" w:hAnsi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981F1E"/>
    <w:pPr>
      <w:spacing w:after="120"/>
    </w:pPr>
  </w:style>
  <w:style w:type="character" w:styleId="a7" w:customStyle="1">
    <w:name w:val="Основной текст Знак"/>
    <w:basedOn w:val="a0"/>
    <w:link w:val="a6"/>
    <w:rsid w:val="00981F1E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981F1E"/>
    <w:pPr>
      <w:spacing w:after="100" w:afterAutospacing="1" w:before="100" w:beforeAutospacing="1"/>
      <w:jc w:val="both"/>
    </w:pPr>
    <w:rPr>
      <w:rFonts w:ascii="Arial Unicode MS" w:cs="Arial Unicode MS" w:eastAsia="Arial Unicode MS" w:hAnsi="Arial Unicode MS"/>
      <w:sz w:val="18"/>
      <w:szCs w:val="18"/>
    </w:rPr>
  </w:style>
  <w:style w:type="paragraph" w:styleId="FR2" w:customStyle="1">
    <w:name w:val="FR2"/>
    <w:rsid w:val="00981F1E"/>
    <w:pPr>
      <w:widowControl w:val="0"/>
      <w:spacing w:before="20"/>
      <w:jc w:val="both"/>
    </w:pPr>
    <w:rPr>
      <w:rFonts w:ascii="Arial" w:eastAsia="Times New Roman" w:hAnsi="Arial"/>
      <w:snapToGrid w:val="0"/>
      <w:sz w:val="16"/>
    </w:rPr>
  </w:style>
  <w:style w:type="paragraph" w:styleId="FR1" w:customStyle="1">
    <w:name w:val="FR1"/>
    <w:rsid w:val="00981F1E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styleId="a9" w:customStyle="1">
    <w:name w:val="Абзац"/>
    <w:basedOn w:val="a"/>
    <w:rsid w:val="00981F1E"/>
    <w:pPr>
      <w:spacing w:line="340" w:lineRule="atLeast"/>
      <w:ind w:firstLine="567"/>
      <w:jc w:val="both"/>
    </w:pPr>
    <w:rPr>
      <w:sz w:val="28"/>
      <w:szCs w:val="20"/>
    </w:rPr>
  </w:style>
  <w:style w:type="paragraph" w:styleId="aa">
    <w:name w:val="List Paragraph"/>
    <w:basedOn w:val="a"/>
    <w:qFormat w:val="1"/>
    <w:rsid w:val="00981F1E"/>
    <w:pPr>
      <w:ind w:left="720"/>
      <w:contextualSpacing w:val="1"/>
    </w:pPr>
  </w:style>
  <w:style w:type="character" w:styleId="ab" w:customStyle="1">
    <w:name w:val="Цветовое выделение"/>
    <w:uiPriority w:val="99"/>
    <w:rsid w:val="00981F1E"/>
    <w:rPr>
      <w:b w:val="1"/>
      <w:bCs w:val="1"/>
      <w:color w:val="000080"/>
    </w:rPr>
  </w:style>
  <w:style w:type="character" w:styleId="5" w:customStyle="1">
    <w:name w:val="Основной текст (5)_"/>
    <w:basedOn w:val="a0"/>
    <w:link w:val="51"/>
    <w:locked w:val="1"/>
    <w:rsid w:val="00981F1E"/>
    <w:rPr>
      <w:i w:val="1"/>
      <w:iCs w:val="1"/>
      <w:spacing w:val="-2"/>
      <w:sz w:val="24"/>
      <w:szCs w:val="24"/>
      <w:shd w:color="auto" w:fill="ffffff" w:val="clear"/>
    </w:rPr>
  </w:style>
  <w:style w:type="paragraph" w:styleId="51" w:customStyle="1">
    <w:name w:val="Основной текст (5)1"/>
    <w:basedOn w:val="a"/>
    <w:link w:val="5"/>
    <w:rsid w:val="00981F1E"/>
    <w:pPr>
      <w:shd w:color="auto" w:fill="ffffff" w:val="clear"/>
      <w:spacing w:line="456" w:lineRule="exact"/>
      <w:ind w:firstLine="680"/>
      <w:jc w:val="both"/>
    </w:pPr>
    <w:rPr>
      <w:rFonts w:ascii="Calibri" w:eastAsia="Calibri" w:hAnsi="Calibri"/>
      <w:i w:val="1"/>
      <w:iCs w:val="1"/>
      <w:spacing w:val="-2"/>
      <w:lang w:eastAsia="en-US"/>
    </w:rPr>
  </w:style>
  <w:style w:type="paragraph" w:styleId="ac">
    <w:name w:val="No Spacing"/>
    <w:uiPriority w:val="1"/>
    <w:qFormat w:val="1"/>
    <w:rsid w:val="00C424D7"/>
    <w:rPr>
      <w:sz w:val="22"/>
      <w:szCs w:val="22"/>
      <w:lang w:eastAsia="en-US"/>
    </w:rPr>
  </w:style>
  <w:style w:type="character" w:styleId="21" w:customStyle="1">
    <w:name w:val="Основной текст (2)_"/>
    <w:basedOn w:val="a0"/>
    <w:link w:val="210"/>
    <w:rsid w:val="00057A5F"/>
    <w:rPr>
      <w:sz w:val="27"/>
      <w:szCs w:val="27"/>
      <w:shd w:color="auto" w:fill="ffffff" w:val="clear"/>
    </w:rPr>
  </w:style>
  <w:style w:type="paragraph" w:styleId="210" w:customStyle="1">
    <w:name w:val="Основной текст (2)1"/>
    <w:basedOn w:val="a"/>
    <w:link w:val="21"/>
    <w:rsid w:val="00057A5F"/>
    <w:pPr>
      <w:shd w:color="auto" w:fill="ffffff" w:val="clear"/>
      <w:spacing w:after="720" w:line="240" w:lineRule="atLeast"/>
    </w:pPr>
    <w:rPr>
      <w:rFonts w:ascii="Calibri" w:eastAsia="Calibri" w:hAnsi="Calibri"/>
      <w:sz w:val="27"/>
      <w:szCs w:val="27"/>
    </w:rPr>
  </w:style>
  <w:style w:type="paragraph" w:styleId="ad">
    <w:name w:val="footer"/>
    <w:aliases w:val="Нижний колонтитул Знак Знак Знак,Нижний колонтитул1,Нижний колонтитул Знак Знак"/>
    <w:basedOn w:val="a"/>
    <w:link w:val="ae"/>
    <w:rsid w:val="00C821D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e" w:customStyle="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d"/>
    <w:rsid w:val="00C821DB"/>
    <w:rPr>
      <w:rFonts w:ascii="Times New Roman" w:eastAsia="Times New Roman" w:hAnsi="Times New Roman"/>
    </w:rPr>
  </w:style>
  <w:style w:type="paragraph" w:styleId="11" w:customStyle="1">
    <w:name w:val="Абзац списка1"/>
    <w:basedOn w:val="a"/>
    <w:rsid w:val="00902A0F"/>
    <w:pPr>
      <w:ind w:left="720"/>
      <w:contextualSpacing w:val="1"/>
    </w:pPr>
    <w:rPr>
      <w:rFonts w:eastAsia="Calibri"/>
    </w:rPr>
  </w:style>
  <w:style w:type="paragraph" w:styleId="22" w:customStyle="1">
    <w:name w:val="Абзац списка2"/>
    <w:basedOn w:val="a"/>
    <w:rsid w:val="003413B3"/>
    <w:pPr>
      <w:ind w:left="720"/>
      <w:contextualSpacing w:val="1"/>
    </w:pPr>
    <w:rPr>
      <w:rFonts w:eastAsia="Calibri"/>
    </w:rPr>
  </w:style>
  <w:style w:type="paragraph" w:styleId="af">
    <w:name w:val="Balloon Text"/>
    <w:basedOn w:val="a"/>
    <w:link w:val="af0"/>
    <w:uiPriority w:val="99"/>
    <w:semiHidden w:val="1"/>
    <w:unhideWhenUsed w:val="1"/>
    <w:rsid w:val="00B763B1"/>
    <w:rPr>
      <w:rFonts w:ascii="Tahoma" w:cs="Tahoma" w:hAnsi="Tahoma"/>
      <w:sz w:val="16"/>
      <w:szCs w:val="16"/>
    </w:rPr>
  </w:style>
  <w:style w:type="character" w:styleId="af0" w:customStyle="1">
    <w:name w:val="Текст выноски Знак"/>
    <w:basedOn w:val="a0"/>
    <w:link w:val="af"/>
    <w:uiPriority w:val="99"/>
    <w:semiHidden w:val="1"/>
    <w:rsid w:val="00B763B1"/>
    <w:rPr>
      <w:rFonts w:ascii="Tahoma" w:cs="Tahoma" w:eastAsia="Times New Roman" w:hAnsi="Tahoma"/>
      <w:sz w:val="16"/>
      <w:szCs w:val="16"/>
    </w:rPr>
  </w:style>
  <w:style w:type="character" w:styleId="20" w:customStyle="1">
    <w:name w:val="Заголовок 2 Знак"/>
    <w:basedOn w:val="a0"/>
    <w:link w:val="2"/>
    <w:uiPriority w:val="9"/>
    <w:semiHidden w:val="1"/>
    <w:rsid w:val="00EE1E4F"/>
    <w:rPr>
      <w:rFonts w:ascii="Cambria" w:cs="Times New Roman" w:eastAsia="Times New Roman" w:hAnsi="Cambria"/>
      <w:b w:val="1"/>
      <w:bCs w:val="1"/>
      <w:i w:val="1"/>
      <w:iCs w:val="1"/>
      <w:sz w:val="28"/>
      <w:szCs w:val="28"/>
    </w:rPr>
  </w:style>
  <w:style w:type="character" w:styleId="30" w:customStyle="1">
    <w:name w:val="Заголовок 3 Знак"/>
    <w:basedOn w:val="a0"/>
    <w:link w:val="3"/>
    <w:rsid w:val="00EE1E4F"/>
    <w:rPr>
      <w:rFonts w:ascii="Cambria" w:cs="Times New Roman" w:eastAsia="Times New Roman" w:hAnsi="Cambria"/>
      <w:b w:val="1"/>
      <w:bCs w:val="1"/>
      <w:sz w:val="26"/>
      <w:szCs w:val="26"/>
    </w:rPr>
  </w:style>
  <w:style w:type="paragraph" w:styleId="23">
    <w:name w:val="Body Text Indent 2"/>
    <w:basedOn w:val="a"/>
    <w:link w:val="24"/>
    <w:uiPriority w:val="99"/>
    <w:rsid w:val="00EE1E4F"/>
    <w:pPr>
      <w:spacing w:after="120" w:line="480" w:lineRule="auto"/>
      <w:ind w:left="283"/>
    </w:pPr>
  </w:style>
  <w:style w:type="character" w:styleId="24" w:customStyle="1">
    <w:name w:val="Основной текст с отступом 2 Знак"/>
    <w:basedOn w:val="a0"/>
    <w:link w:val="23"/>
    <w:uiPriority w:val="99"/>
    <w:rsid w:val="00EE1E4F"/>
    <w:rPr>
      <w:rFonts w:ascii="Times New Roman" w:eastAsia="Times New Roman" w:hAnsi="Times New Roman"/>
      <w:sz w:val="24"/>
      <w:szCs w:val="24"/>
    </w:rPr>
  </w:style>
  <w:style w:type="character" w:styleId="10" w:customStyle="1">
    <w:name w:val="Заголовок 1 Знак"/>
    <w:basedOn w:val="a0"/>
    <w:link w:val="1"/>
    <w:uiPriority w:val="9"/>
    <w:rsid w:val="00193F5C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character" w:styleId="13pt4" w:customStyle="1">
    <w:name w:val="Основной текст + 13 pt4"/>
    <w:basedOn w:val="a7"/>
    <w:rsid w:val="004C761C"/>
    <w:rPr>
      <w:rFonts w:ascii="Times New Roman" w:cs="Times New Roman" w:eastAsia="Times New Roman" w:hAnsi="Times New Roman"/>
      <w:spacing w:val="1"/>
      <w:sz w:val="24"/>
      <w:szCs w:val="24"/>
      <w:lang w:bidi="ar-SA" w:eastAsia="ru-RU"/>
    </w:rPr>
  </w:style>
  <w:style w:type="paragraph" w:styleId="211" w:customStyle="1">
    <w:name w:val="Основной текст 21"/>
    <w:basedOn w:val="a"/>
    <w:rsid w:val="00C40776"/>
    <w:pPr>
      <w:jc w:val="center"/>
    </w:pPr>
    <w:rPr>
      <w:b w:val="1"/>
      <w:sz w:val="28"/>
      <w:szCs w:val="20"/>
    </w:rPr>
  </w:style>
  <w:style w:type="paragraph" w:styleId="25">
    <w:name w:val="Body Text 2"/>
    <w:basedOn w:val="a"/>
    <w:link w:val="26"/>
    <w:uiPriority w:val="99"/>
    <w:semiHidden w:val="1"/>
    <w:unhideWhenUsed w:val="1"/>
    <w:rsid w:val="00C40776"/>
    <w:pPr>
      <w:spacing w:after="120" w:line="480" w:lineRule="auto"/>
    </w:pPr>
    <w:rPr>
      <w:rFonts w:ascii="Calibri" w:hAnsi="Calibri"/>
      <w:sz w:val="22"/>
      <w:szCs w:val="22"/>
    </w:rPr>
  </w:style>
  <w:style w:type="character" w:styleId="26" w:customStyle="1">
    <w:name w:val="Основной текст 2 Знак"/>
    <w:basedOn w:val="a0"/>
    <w:link w:val="25"/>
    <w:uiPriority w:val="99"/>
    <w:semiHidden w:val="1"/>
    <w:rsid w:val="00C40776"/>
    <w:rPr>
      <w:rFonts w:ascii="Calibri" w:cs="Times New Roman" w:eastAsia="Times New Roman" w:hAnsi="Calibri"/>
      <w:sz w:val="22"/>
      <w:szCs w:val="22"/>
    </w:rPr>
  </w:style>
  <w:style w:type="paragraph" w:styleId="12" w:customStyle="1">
    <w:name w:val="Обычный1"/>
    <w:rsid w:val="00C40776"/>
    <w:pPr>
      <w:snapToGrid w:val="0"/>
    </w:pPr>
    <w:rPr>
      <w:rFonts w:ascii="Times New Roman" w:eastAsia="Times New Roman" w:hAnsi="Times New Roman"/>
      <w:sz w:val="24"/>
    </w:rPr>
  </w:style>
  <w:style w:type="paragraph" w:styleId="bodytext" w:customStyle="1">
    <w:name w:val="bodytext"/>
    <w:basedOn w:val="a"/>
    <w:rsid w:val="00C40776"/>
    <w:pPr>
      <w:spacing w:after="100" w:afterAutospacing="1" w:before="100" w:beforeAutospacing="1"/>
    </w:pPr>
  </w:style>
  <w:style w:type="paragraph" w:styleId="text" w:customStyle="1">
    <w:name w:val="text"/>
    <w:basedOn w:val="a"/>
    <w:rsid w:val="00C40776"/>
    <w:pPr>
      <w:spacing w:after="100" w:afterAutospacing="1" w:before="100" w:beforeAutospacing="1"/>
    </w:pPr>
    <w:rPr>
      <w:rFonts w:eastAsia="SimSun"/>
      <w:color w:val="000000"/>
      <w:lang w:eastAsia="zh-CN"/>
    </w:rPr>
  </w:style>
  <w:style w:type="paragraph" w:styleId="31">
    <w:name w:val="Body Text Indent 3"/>
    <w:basedOn w:val="a"/>
    <w:link w:val="32"/>
    <w:uiPriority w:val="99"/>
    <w:semiHidden w:val="1"/>
    <w:unhideWhenUsed w:val="1"/>
    <w:rsid w:val="00C4077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styleId="32" w:customStyle="1">
    <w:name w:val="Основной текст с отступом 3 Знак"/>
    <w:basedOn w:val="a0"/>
    <w:link w:val="31"/>
    <w:uiPriority w:val="99"/>
    <w:semiHidden w:val="1"/>
    <w:rsid w:val="00C40776"/>
    <w:rPr>
      <w:rFonts w:ascii="Calibri" w:cs="Times New Roman" w:eastAsia="Times New Roman" w:hAnsi="Calibri"/>
      <w:sz w:val="16"/>
      <w:szCs w:val="16"/>
    </w:rPr>
  </w:style>
  <w:style w:type="character" w:styleId="af1">
    <w:name w:val="annotation reference"/>
    <w:basedOn w:val="a0"/>
    <w:uiPriority w:val="99"/>
    <w:semiHidden w:val="1"/>
    <w:unhideWhenUsed w:val="1"/>
    <w:rsid w:val="00C407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 w:val="1"/>
    <w:unhideWhenUsed w:val="1"/>
    <w:rsid w:val="00C40776"/>
    <w:pPr>
      <w:spacing w:after="200"/>
    </w:pPr>
    <w:rPr>
      <w:rFonts w:ascii="Calibri" w:hAnsi="Calibri"/>
      <w:sz w:val="20"/>
      <w:szCs w:val="20"/>
    </w:rPr>
  </w:style>
  <w:style w:type="character" w:styleId="af3" w:customStyle="1">
    <w:name w:val="Текст примечания Знак"/>
    <w:basedOn w:val="a0"/>
    <w:link w:val="af2"/>
    <w:uiPriority w:val="99"/>
    <w:semiHidden w:val="1"/>
    <w:rsid w:val="00C40776"/>
    <w:rPr>
      <w:rFonts w:ascii="Calibri" w:cs="Times New Roman" w:eastAsia="Times New Roman" w:hAnsi="Calibri"/>
    </w:rPr>
  </w:style>
  <w:style w:type="paragraph" w:styleId="af4">
    <w:name w:val="annotation subject"/>
    <w:basedOn w:val="af2"/>
    <w:next w:val="af2"/>
    <w:link w:val="af5"/>
    <w:uiPriority w:val="99"/>
    <w:semiHidden w:val="1"/>
    <w:unhideWhenUsed w:val="1"/>
    <w:rsid w:val="00C40776"/>
    <w:rPr>
      <w:b w:val="1"/>
      <w:bCs w:val="1"/>
    </w:rPr>
  </w:style>
  <w:style w:type="character" w:styleId="af5" w:customStyle="1">
    <w:name w:val="Тема примечания Знак"/>
    <w:basedOn w:val="af3"/>
    <w:link w:val="af4"/>
    <w:uiPriority w:val="99"/>
    <w:semiHidden w:val="1"/>
    <w:rsid w:val="00C40776"/>
    <w:rPr>
      <w:rFonts w:ascii="Calibri" w:cs="Times New Roman" w:eastAsia="Times New Roman" w:hAnsi="Calibri"/>
      <w:b w:val="1"/>
      <w:bCs w:val="1"/>
    </w:rPr>
  </w:style>
  <w:style w:type="paragraph" w:styleId="af6">
    <w:name w:val="footnote text"/>
    <w:basedOn w:val="a"/>
    <w:link w:val="af7"/>
    <w:uiPriority w:val="99"/>
    <w:semiHidden w:val="1"/>
    <w:unhideWhenUsed w:val="1"/>
    <w:rsid w:val="00C40776"/>
    <w:rPr>
      <w:rFonts w:ascii="Calibri" w:hAnsi="Calibri"/>
      <w:sz w:val="20"/>
      <w:szCs w:val="20"/>
    </w:rPr>
  </w:style>
  <w:style w:type="character" w:styleId="af7" w:customStyle="1">
    <w:name w:val="Текст сноски Знак"/>
    <w:basedOn w:val="a0"/>
    <w:link w:val="af6"/>
    <w:uiPriority w:val="99"/>
    <w:semiHidden w:val="1"/>
    <w:rsid w:val="00C40776"/>
    <w:rPr>
      <w:rFonts w:ascii="Calibri" w:cs="Times New Roman" w:eastAsia="Times New Roman" w:hAnsi="Calibri"/>
    </w:rPr>
  </w:style>
  <w:style w:type="character" w:styleId="af8">
    <w:name w:val="footnote reference"/>
    <w:basedOn w:val="a0"/>
    <w:uiPriority w:val="99"/>
    <w:semiHidden w:val="1"/>
    <w:unhideWhenUsed w:val="1"/>
    <w:rsid w:val="00C40776"/>
    <w:rPr>
      <w:vertAlign w:val="superscript"/>
    </w:rPr>
  </w:style>
  <w:style w:type="paragraph" w:styleId="af9">
    <w:name w:val="Revision"/>
    <w:hidden w:val="1"/>
    <w:uiPriority w:val="99"/>
    <w:semiHidden w:val="1"/>
    <w:rsid w:val="00C40776"/>
    <w:rPr>
      <w:rFonts w:eastAsia="Times New Roman"/>
      <w:sz w:val="22"/>
      <w:szCs w:val="22"/>
    </w:rPr>
  </w:style>
  <w:style w:type="paragraph" w:styleId="Style40" w:customStyle="1">
    <w:name w:val="Style40"/>
    <w:basedOn w:val="a"/>
    <w:uiPriority w:val="99"/>
    <w:rsid w:val="00A3038C"/>
    <w:pPr>
      <w:widowControl w:val="0"/>
      <w:autoSpaceDE w:val="0"/>
      <w:autoSpaceDN w:val="0"/>
      <w:adjustRightInd w:val="0"/>
      <w:spacing w:line="197" w:lineRule="exact"/>
      <w:jc w:val="both"/>
    </w:pPr>
  </w:style>
  <w:style w:type="character" w:styleId="afa">
    <w:name w:val="Strong"/>
    <w:basedOn w:val="a0"/>
    <w:qFormat w:val="1"/>
    <w:rsid w:val="00393F6D"/>
    <w:rPr>
      <w:b w:val="1"/>
      <w:bCs w:val="0"/>
    </w:rPr>
  </w:style>
  <w:style w:type="paragraph" w:styleId="afb" w:customStyle="1">
    <w:name w:val="Для таблиц"/>
    <w:basedOn w:val="a"/>
    <w:uiPriority w:val="99"/>
    <w:rsid w:val="00844C7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84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opChXch99mKFd8oLMLnDuBNUSg==">AMUW2mWUZFTVJBv+cF3GTxV98Ny+kbau+5vD5rlopwIJB+ZGf4+CY89ssbhAgFF9cnyNXPlnCsg4j/juyUQwno7u8eV2WK2giXJSlhzDrDHo95PqXkULkJ8/CIby1COzAT2A30L8evwRsWE+HOC2hUc7M9VRVhT7JQ==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2021-02-02T10:58:00Z</dcterms:created>
  <dc:creator>user</dc:creator>
</cp:coreProperties>
</file>